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3D24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تفسير سورة الأعلى</w:t>
      </w:r>
    </w:p>
    <w:p w14:paraId="4DFD6FC9" w14:textId="77777777" w:rsidR="00D9252E" w:rsidRPr="00F631E8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( التفسير الميسر )</w:t>
      </w:r>
    </w:p>
    <w:p w14:paraId="0EB64678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01BA11E9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سبح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الأعلى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5A4DC07B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73DE084C" w14:textId="77777777" w:rsidR="00D9252E" w:rsidRPr="003E16FB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نزه اسم ربك الأعلى عن الشريك والنقائص تنزيها يليق بعظمته سبحانه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27F145BF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( 2 )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6E0D66DB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8511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فسوى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132FE1C9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2EF5AA2C" w14:textId="77777777" w:rsidR="00D9252E" w:rsidRPr="00FC0D45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28511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المخلوقات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فأتقن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خلقها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285117">
        <w:rPr>
          <w:rFonts w:ascii="Traditional Arabic" w:hAnsi="Traditional Arabic" w:cs="Traditional Arabic" w:hint="cs"/>
          <w:sz w:val="36"/>
          <w:szCs w:val="36"/>
          <w:rtl/>
        </w:rPr>
        <w:t>وأحسنه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117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218E1EC5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( 3 )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643F3BAA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E65B1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FE65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65B1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FE65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E65B1">
        <w:rPr>
          <w:rFonts w:ascii="Traditional Arabic" w:hAnsi="Traditional Arabic" w:cs="Traditional Arabic" w:hint="cs"/>
          <w:sz w:val="36"/>
          <w:szCs w:val="36"/>
          <w:rtl/>
        </w:rPr>
        <w:t>فهدى</w:t>
      </w:r>
    </w:p>
    <w:p w14:paraId="68E0C943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12960DBF" w14:textId="77777777" w:rsidR="00D9252E" w:rsidRPr="00E937D7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 قدر جميع المقدرات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فهدى كل خلق إلى ما يناسبه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219A1C46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( 4 )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303B72A3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C2121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0C212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2121"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Pr="000C212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2121">
        <w:rPr>
          <w:rFonts w:ascii="Traditional Arabic" w:hAnsi="Traditional Arabic" w:cs="Traditional Arabic" w:hint="cs"/>
          <w:sz w:val="36"/>
          <w:szCs w:val="36"/>
          <w:rtl/>
        </w:rPr>
        <w:t>المرعى</w:t>
      </w:r>
    </w:p>
    <w:p w14:paraId="73A99C72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_ _</w:t>
      </w:r>
    </w:p>
    <w:p w14:paraId="4CE3BB52" w14:textId="77777777" w:rsidR="00D9252E" w:rsidRPr="001F6210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0C2121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0C212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2121">
        <w:rPr>
          <w:rFonts w:ascii="Traditional Arabic" w:hAnsi="Traditional Arabic" w:cs="Traditional Arabic" w:hint="cs"/>
          <w:sz w:val="36"/>
          <w:szCs w:val="36"/>
          <w:rtl/>
        </w:rPr>
        <w:t>أنبت</w:t>
      </w:r>
      <w:r w:rsidRPr="000C212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2121">
        <w:rPr>
          <w:rFonts w:ascii="Traditional Arabic" w:hAnsi="Traditional Arabic" w:cs="Traditional Arabic" w:hint="cs"/>
          <w:sz w:val="36"/>
          <w:szCs w:val="36"/>
          <w:rtl/>
        </w:rPr>
        <w:t>الكلأ</w:t>
      </w:r>
      <w:r w:rsidRPr="000C212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2121">
        <w:rPr>
          <w:rFonts w:ascii="Traditional Arabic" w:hAnsi="Traditional Arabic" w:cs="Traditional Arabic" w:hint="cs"/>
          <w:sz w:val="36"/>
          <w:szCs w:val="36"/>
          <w:rtl/>
        </w:rPr>
        <w:t>الأخضر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C2121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57962702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( 5 )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366358FC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51F56">
        <w:rPr>
          <w:rFonts w:ascii="Traditional Arabic" w:hAnsi="Traditional Arabic" w:cs="Traditional Arabic" w:hint="cs"/>
          <w:sz w:val="36"/>
          <w:szCs w:val="36"/>
          <w:rtl/>
        </w:rPr>
        <w:t>فجعله</w:t>
      </w:r>
      <w:r w:rsidRPr="00351F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1F56">
        <w:rPr>
          <w:rFonts w:ascii="Traditional Arabic" w:hAnsi="Traditional Arabic" w:cs="Traditional Arabic" w:hint="cs"/>
          <w:sz w:val="36"/>
          <w:szCs w:val="36"/>
          <w:rtl/>
        </w:rPr>
        <w:t>غثاء</w:t>
      </w:r>
      <w:r w:rsidRPr="00351F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1F56">
        <w:rPr>
          <w:rFonts w:ascii="Traditional Arabic" w:hAnsi="Traditional Arabic" w:cs="Traditional Arabic" w:hint="cs"/>
          <w:sz w:val="36"/>
          <w:szCs w:val="36"/>
          <w:rtl/>
        </w:rPr>
        <w:t>أحوى</w:t>
      </w:r>
    </w:p>
    <w:p w14:paraId="1C598C8C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27197E6" w14:textId="77777777" w:rsidR="00D9252E" w:rsidRPr="00A94521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فجعله بعد ذلك هشيما جافا متغيرا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DD1F81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( 6 )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200E869C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سنقر</w:t>
      </w:r>
      <w:r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تنسى</w:t>
      </w:r>
    </w:p>
    <w:p w14:paraId="684ED3FA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3271EB3" w14:textId="77777777" w:rsidR="00D9252E" w:rsidRPr="00F45469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سنقرئك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 w:hint="cs"/>
          <w:sz w:val="36"/>
          <w:szCs w:val="36"/>
          <w:rtl/>
        </w:rPr>
        <w:t>تنساها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566C6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7ED17CAF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( 7 )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45A9469A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الجهر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يخفى</w:t>
      </w:r>
    </w:p>
    <w:p w14:paraId="0A0653B2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2FC58DA9" w14:textId="77777777" w:rsidR="00D9252E" w:rsidRPr="00914E20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اقتضت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حكمته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ينسيه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لمصلحة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يعلمها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الجهر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يخفى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282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8D85680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( 8 )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2E7B38A1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8747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ونيسرك</w:t>
      </w:r>
      <w:r w:rsidRPr="003874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7477">
        <w:rPr>
          <w:rFonts w:ascii="Traditional Arabic" w:hAnsi="Traditional Arabic" w:cs="Traditional Arabic" w:hint="cs"/>
          <w:sz w:val="36"/>
          <w:szCs w:val="36"/>
          <w:rtl/>
        </w:rPr>
        <w:t>لليسرى</w:t>
      </w:r>
    </w:p>
    <w:p w14:paraId="483840F2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1205031" w14:textId="77777777" w:rsidR="00D9252E" w:rsidRPr="00843339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ونيسرك لليسرى في جميع أمورك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ومن ذلك تسهيل تلقي أعباء الرسالة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وجعل دينك يسرا لا عسر فيه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FB13E32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( 9 )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0DABC834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F0F0A">
        <w:rPr>
          <w:rFonts w:ascii="Traditional Arabic" w:hAnsi="Traditional Arabic" w:cs="Traditional Arabic" w:hint="cs"/>
          <w:sz w:val="36"/>
          <w:szCs w:val="36"/>
          <w:rtl/>
        </w:rPr>
        <w:t>فذكر</w:t>
      </w:r>
      <w:r w:rsidRPr="00DF0F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F0F0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F0F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F0F0A">
        <w:rPr>
          <w:rFonts w:ascii="Traditional Arabic" w:hAnsi="Traditional Arabic" w:cs="Traditional Arabic" w:hint="cs"/>
          <w:sz w:val="36"/>
          <w:szCs w:val="36"/>
          <w:rtl/>
        </w:rPr>
        <w:t>نفعت</w:t>
      </w:r>
      <w:r w:rsidRPr="00DF0F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F0F0A">
        <w:rPr>
          <w:rFonts w:ascii="Traditional Arabic" w:hAnsi="Traditional Arabic" w:cs="Traditional Arabic" w:hint="cs"/>
          <w:sz w:val="36"/>
          <w:szCs w:val="36"/>
          <w:rtl/>
        </w:rPr>
        <w:t>الذكرى</w:t>
      </w:r>
    </w:p>
    <w:p w14:paraId="122C23AC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42613A7A" w14:textId="77777777" w:rsidR="00D9252E" w:rsidRPr="00D30C4F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فعظ قومك 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أيها الرسول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- حسبما يسرناه لك بما يوحى إليك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، واهدهم إلى ما فيه خيرهم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 وخص بالتذكير من يرجى منه التذكر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، ولا تتعب نفسك في تذكير من لا يورثه التذكر إلا عتوا ونفورا .</w:t>
      </w:r>
    </w:p>
    <w:p w14:paraId="270D2E9E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( 10 )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3FC22423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E6366">
        <w:rPr>
          <w:rFonts w:ascii="Traditional Arabic" w:hAnsi="Traditional Arabic" w:cs="Traditional Arabic" w:hint="cs"/>
          <w:sz w:val="36"/>
          <w:szCs w:val="36"/>
          <w:rtl/>
        </w:rPr>
        <w:t>سيذكر</w:t>
      </w:r>
      <w:r w:rsidRPr="006E63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636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E63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6366">
        <w:rPr>
          <w:rFonts w:ascii="Traditional Arabic" w:hAnsi="Traditional Arabic" w:cs="Traditional Arabic" w:hint="cs"/>
          <w:sz w:val="36"/>
          <w:szCs w:val="36"/>
          <w:rtl/>
        </w:rPr>
        <w:t>يخشى</w:t>
      </w:r>
    </w:p>
    <w:p w14:paraId="15F12A29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5FEB1965" w14:textId="77777777" w:rsidR="00D9252E" w:rsidRPr="00CD52ED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6E6366">
        <w:rPr>
          <w:rFonts w:ascii="Traditional Arabic" w:hAnsi="Traditional Arabic" w:cs="Traditional Arabic" w:hint="cs"/>
          <w:sz w:val="36"/>
          <w:szCs w:val="36"/>
          <w:rtl/>
        </w:rPr>
        <w:t>سيتعظ</w:t>
      </w:r>
      <w:r w:rsidRPr="006E63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636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E63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6366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6E636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6366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E6366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593A21DD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( 11 )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 </w:t>
      </w:r>
    </w:p>
    <w:p w14:paraId="263203E3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74DBA">
        <w:rPr>
          <w:rFonts w:ascii="Traditional Arabic" w:hAnsi="Traditional Arabic" w:cs="Traditional Arabic" w:hint="cs"/>
          <w:sz w:val="36"/>
          <w:szCs w:val="36"/>
          <w:rtl/>
        </w:rPr>
        <w:t>ويتجنبها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الأشقى</w:t>
      </w:r>
    </w:p>
    <w:p w14:paraId="67CBE4D1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_ _</w:t>
      </w:r>
    </w:p>
    <w:p w14:paraId="14161F76" w14:textId="77777777" w:rsidR="00D9252E" w:rsidRPr="006C518F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F74DBA">
        <w:rPr>
          <w:rFonts w:ascii="Traditional Arabic" w:hAnsi="Traditional Arabic" w:cs="Traditional Arabic" w:hint="cs"/>
          <w:sz w:val="36"/>
          <w:szCs w:val="36"/>
          <w:rtl/>
        </w:rPr>
        <w:t>ويبتعد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الذكرى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الأشقى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يخشى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74DBA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2FC1BD2C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( 12 )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36830984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507B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507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07B5">
        <w:rPr>
          <w:rFonts w:ascii="Traditional Arabic" w:hAnsi="Traditional Arabic" w:cs="Traditional Arabic" w:hint="cs"/>
          <w:sz w:val="36"/>
          <w:szCs w:val="36"/>
          <w:rtl/>
        </w:rPr>
        <w:t>يصلى</w:t>
      </w:r>
      <w:r w:rsidRPr="00E507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07B5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E507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507B5">
        <w:rPr>
          <w:rFonts w:ascii="Traditional Arabic" w:hAnsi="Traditional Arabic" w:cs="Traditional Arabic" w:hint="cs"/>
          <w:sz w:val="36"/>
          <w:szCs w:val="36"/>
          <w:rtl/>
        </w:rPr>
        <w:t>الكبرى</w:t>
      </w:r>
      <w:r w:rsidRPr="00E507B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5C10E032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0E75D6CD" w14:textId="77777777" w:rsidR="00D9252E" w:rsidRPr="001158F4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 سيدخل نار جهنم العظمى يقاسي حرها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9BE3AE2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( 13 )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71E5C3B8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5F49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يموت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يحيى</w:t>
      </w:r>
    </w:p>
    <w:p w14:paraId="16925EF6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0851B340" w14:textId="77777777" w:rsidR="00D9252E" w:rsidRPr="002140D4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925F49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يموت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فيستريح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يحيا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 w:hint="cs"/>
          <w:sz w:val="36"/>
          <w:szCs w:val="36"/>
          <w:rtl/>
        </w:rPr>
        <w:t>تنفعه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5F4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565459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( 14 )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7EEB9B8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D2DBE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1D2D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2DBE">
        <w:rPr>
          <w:rFonts w:ascii="Traditional Arabic" w:hAnsi="Traditional Arabic" w:cs="Traditional Arabic" w:hint="cs"/>
          <w:sz w:val="36"/>
          <w:szCs w:val="36"/>
          <w:rtl/>
        </w:rPr>
        <w:t>أفلح</w:t>
      </w:r>
      <w:r w:rsidRPr="001D2D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2DB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D2D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2DBE">
        <w:rPr>
          <w:rFonts w:ascii="Traditional Arabic" w:hAnsi="Traditional Arabic" w:cs="Traditional Arabic" w:hint="cs"/>
          <w:sz w:val="36"/>
          <w:szCs w:val="36"/>
          <w:rtl/>
        </w:rPr>
        <w:t>تزكى</w:t>
      </w:r>
    </w:p>
    <w:p w14:paraId="0C578417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14731B55" w14:textId="77777777" w:rsidR="00D9252E" w:rsidRDefault="00D9252E" w:rsidP="009A2B0B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قد فاز من طهر نفسه من الأخلاق السيئة، وذكر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 فوحده ودعاه وعمل بما يرضيه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1EEC4F77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( 15 )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6AB15BEC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D6559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فصلى</w:t>
      </w:r>
    </w:p>
    <w:p w14:paraId="312068D1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_ _</w:t>
      </w:r>
    </w:p>
    <w:p w14:paraId="4361EBF9" w14:textId="77777777" w:rsidR="00D9252E" w:rsidRPr="000622D8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5D6559">
        <w:rPr>
          <w:rFonts w:ascii="Traditional Arabic" w:hAnsi="Traditional Arabic" w:cs="Traditional Arabic" w:hint="cs"/>
          <w:sz w:val="36"/>
          <w:szCs w:val="36"/>
          <w:rtl/>
        </w:rPr>
        <w:t>وأقام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أوقاتها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ابتغاء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رضوان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وامتثالا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 w:hint="cs"/>
          <w:sz w:val="36"/>
          <w:szCs w:val="36"/>
          <w:rtl/>
        </w:rPr>
        <w:t>لشرعه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D655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EA68554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( 16 )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7555A122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55E7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855E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5E7B">
        <w:rPr>
          <w:rFonts w:ascii="Traditional Arabic" w:hAnsi="Traditional Arabic" w:cs="Traditional Arabic" w:hint="cs"/>
          <w:sz w:val="36"/>
          <w:szCs w:val="36"/>
          <w:rtl/>
        </w:rPr>
        <w:t>تؤثرون</w:t>
      </w:r>
      <w:r w:rsidRPr="00855E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5E7B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855E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5E7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</w:p>
    <w:p w14:paraId="71138956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1588AF57" w14:textId="77777777" w:rsidR="00D9252E" w:rsidRPr="00056FF0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إنكم 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أيها 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- تفضلون زينة الحياة الدنيا على نعيم الآخرة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7BB6344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( 17 )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ADBE632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وأبقى</w:t>
      </w:r>
    </w:p>
    <w:p w14:paraId="511AD25F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0D0567EC" w14:textId="77777777" w:rsidR="00D9252E" w:rsidRPr="00C964A3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والدار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النعيم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المقيم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 w:hint="cs"/>
          <w:sz w:val="36"/>
          <w:szCs w:val="36"/>
          <w:rtl/>
        </w:rPr>
        <w:t>وأبقى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134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370814F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( 18 )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E1D6C7F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A122C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A12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A122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A12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A122C">
        <w:rPr>
          <w:rFonts w:ascii="Traditional Arabic" w:hAnsi="Traditional Arabic" w:cs="Traditional Arabic" w:hint="cs"/>
          <w:sz w:val="36"/>
          <w:szCs w:val="36"/>
          <w:rtl/>
        </w:rPr>
        <w:t>لفي</w:t>
      </w:r>
      <w:r w:rsidRPr="003A12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A122C">
        <w:rPr>
          <w:rFonts w:ascii="Traditional Arabic" w:hAnsi="Traditional Arabic" w:cs="Traditional Arabic" w:hint="cs"/>
          <w:sz w:val="36"/>
          <w:szCs w:val="36"/>
          <w:rtl/>
        </w:rPr>
        <w:t>الصحف</w:t>
      </w:r>
      <w:r w:rsidRPr="003A12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A122C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</w:p>
    <w:p w14:paraId="39D811D7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1312672" w14:textId="77777777" w:rsidR="00D9252E" w:rsidRPr="001A1E2E" w:rsidRDefault="00D9252E" w:rsidP="009A2B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ما أخبرتم به في هذه السورة هو مما ثبت معناه في الصحف التي أنزلت قبل القرآن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،</w:t>
      </w:r>
    </w:p>
    <w:p w14:paraId="459CA5E0" w14:textId="77777777" w:rsidR="00D9252E" w:rsidRPr="009A2B0B" w:rsidRDefault="00D9252E" w:rsidP="009A2B0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الأعلى ) الآية ( 19 ) </w:t>
      </w:r>
      <w:r w:rsidRPr="009A2B0B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9A2B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59460A3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70C50">
        <w:rPr>
          <w:rFonts w:ascii="Traditional Arabic" w:hAnsi="Traditional Arabic" w:cs="Traditional Arabic" w:hint="cs"/>
          <w:sz w:val="36"/>
          <w:szCs w:val="36"/>
          <w:rtl/>
        </w:rPr>
        <w:t>صحف</w:t>
      </w:r>
      <w:r w:rsidRPr="00A70C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70C50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A70C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70C50">
        <w:rPr>
          <w:rFonts w:ascii="Traditional Arabic" w:hAnsi="Traditional Arabic" w:cs="Traditional Arabic" w:hint="cs"/>
          <w:sz w:val="36"/>
          <w:szCs w:val="36"/>
          <w:rtl/>
        </w:rPr>
        <w:t>وموسى</w:t>
      </w:r>
    </w:p>
    <w:p w14:paraId="484C1406" w14:textId="77777777" w:rsidR="00D9252E" w:rsidRDefault="00D9252E" w:rsidP="009A2B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_ _</w:t>
      </w:r>
    </w:p>
    <w:p w14:paraId="52097CA3" w14:textId="13AF212A" w:rsidR="00F219B2" w:rsidRDefault="00D9252E" w:rsidP="009A2B0B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وهي صحف إبراهيم وموسى عليهما السلام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219B2" w:rsidSect="00351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38"/>
    <w:rsid w:val="002B6A38"/>
    <w:rsid w:val="009A2B0B"/>
    <w:rsid w:val="00D9252E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12366"/>
  <w15:docId w15:val="{82081ACB-EB0D-4303-BFF6-CB5901B0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Mohamed Hassan</cp:lastModifiedBy>
  <cp:revision>4</cp:revision>
  <dcterms:created xsi:type="dcterms:W3CDTF">2021-02-24T08:11:00Z</dcterms:created>
  <dcterms:modified xsi:type="dcterms:W3CDTF">2021-04-30T08:04:00Z</dcterms:modified>
</cp:coreProperties>
</file>