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D8C1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سورة العلق</w:t>
      </w:r>
    </w:p>
    <w:p w14:paraId="5BDD49B7" w14:textId="77777777" w:rsidR="000B5201" w:rsidRPr="008A60A9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5361D702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العلق ) الآية ( 1 ) 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B824649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13496">
        <w:rPr>
          <w:rFonts w:ascii="Traditional Arabic" w:hAnsi="Traditional Arabic" w:cs="Traditional Arabic" w:hint="cs"/>
          <w:sz w:val="36"/>
          <w:szCs w:val="36"/>
          <w:rtl/>
        </w:rPr>
        <w:t>اقرأ</w:t>
      </w:r>
      <w:r w:rsidRPr="00213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496">
        <w:rPr>
          <w:rFonts w:ascii="Traditional Arabic" w:hAnsi="Traditional Arabic" w:cs="Traditional Arabic" w:hint="cs"/>
          <w:sz w:val="36"/>
          <w:szCs w:val="36"/>
          <w:rtl/>
        </w:rPr>
        <w:t>باسم</w:t>
      </w:r>
      <w:r w:rsidRPr="00213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496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213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496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13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496">
        <w:rPr>
          <w:rFonts w:ascii="Traditional Arabic" w:hAnsi="Traditional Arabic" w:cs="Traditional Arabic" w:hint="cs"/>
          <w:sz w:val="36"/>
          <w:szCs w:val="36"/>
          <w:rtl/>
        </w:rPr>
        <w:t>خلق</w:t>
      </w:r>
    </w:p>
    <w:p w14:paraId="7FCF4132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D0523E8" w14:textId="77777777" w:rsidR="000B5201" w:rsidRPr="00DF63E0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اقرأ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ما أنزل إليك من القرآن مفتتحا باسم ربك المتفرد بالخلق،</w:t>
      </w:r>
    </w:p>
    <w:p w14:paraId="593F6827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العلق ) الآية ( 2 ) 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08B7715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علق</w:t>
      </w:r>
    </w:p>
    <w:p w14:paraId="31645571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12EB0C8" w14:textId="77777777" w:rsidR="000B5201" w:rsidRPr="00B55B36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إنسان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قطعة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دم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غليظ</w:t>
      </w:r>
      <w:r w:rsidRPr="006665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50B">
        <w:rPr>
          <w:rFonts w:ascii="Traditional Arabic" w:hAnsi="Traditional Arabic" w:cs="Traditional Arabic" w:hint="cs"/>
          <w:sz w:val="36"/>
          <w:szCs w:val="36"/>
          <w:rtl/>
        </w:rPr>
        <w:t>أحمر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740D59B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العلق ) الآية ( 3 ) 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D4F52FA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336A6">
        <w:rPr>
          <w:rFonts w:ascii="Traditional Arabic" w:hAnsi="Traditional Arabic" w:cs="Traditional Arabic" w:hint="cs"/>
          <w:sz w:val="36"/>
          <w:szCs w:val="36"/>
          <w:rtl/>
        </w:rPr>
        <w:t>اقرأ</w:t>
      </w:r>
      <w:r w:rsidRPr="003336A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336A6">
        <w:rPr>
          <w:rFonts w:ascii="Traditional Arabic" w:hAnsi="Traditional Arabic" w:cs="Traditional Arabic" w:hint="cs"/>
          <w:sz w:val="36"/>
          <w:szCs w:val="36"/>
          <w:rtl/>
        </w:rPr>
        <w:t>وربك</w:t>
      </w:r>
      <w:r w:rsidRPr="003336A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336A6">
        <w:rPr>
          <w:rFonts w:ascii="Traditional Arabic" w:hAnsi="Traditional Arabic" w:cs="Traditional Arabic" w:hint="cs"/>
          <w:sz w:val="36"/>
          <w:szCs w:val="36"/>
          <w:rtl/>
        </w:rPr>
        <w:t>الأكرم</w:t>
      </w:r>
      <w:r w:rsidRPr="003336A6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672F3F72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AA1F7B8" w14:textId="77777777" w:rsidR="000B5201" w:rsidRDefault="000B5201" w:rsidP="003278A6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اقرأ -أيها النبي- ما أنزل إليك,</w:t>
      </w:r>
      <w:r>
        <w:rPr>
          <w:rFonts w:hint="cs"/>
          <w:rtl/>
        </w:rPr>
        <w:t xml:space="preserve"> </w:t>
      </w:r>
      <w:r w:rsidRPr="003336A6">
        <w:rPr>
          <w:rFonts w:ascii="Traditional Arabic" w:hAnsi="Traditional Arabic" w:cs="Traditional Arabic"/>
          <w:sz w:val="36"/>
          <w:szCs w:val="36"/>
          <w:rtl/>
        </w:rPr>
        <w:t>وإن ربك لكثير الإحسان واسع الجود،</w:t>
      </w:r>
    </w:p>
    <w:p w14:paraId="52A9189F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العلق ) الآية ( 4 ) 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C22703E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B7ECC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AB7E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B7ECC">
        <w:rPr>
          <w:rFonts w:ascii="Traditional Arabic" w:hAnsi="Traditional Arabic" w:cs="Traditional Arabic" w:hint="cs"/>
          <w:sz w:val="36"/>
          <w:szCs w:val="36"/>
          <w:rtl/>
        </w:rPr>
        <w:t>علم</w:t>
      </w:r>
      <w:r w:rsidRPr="00AB7E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B7ECC">
        <w:rPr>
          <w:rFonts w:ascii="Traditional Arabic" w:hAnsi="Traditional Arabic" w:cs="Traditional Arabic" w:hint="cs"/>
          <w:sz w:val="36"/>
          <w:szCs w:val="36"/>
          <w:rtl/>
        </w:rPr>
        <w:t>بالقلم</w:t>
      </w:r>
    </w:p>
    <w:p w14:paraId="1038C442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6CCDC142" w14:textId="77777777" w:rsidR="000B5201" w:rsidRPr="00B612E3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 علم خلقه الكتابة بالقلم،</w:t>
      </w:r>
    </w:p>
    <w:p w14:paraId="2C7C0467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العلق ) الآية ( 5 ) 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CC1ADF9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1272E">
        <w:rPr>
          <w:rFonts w:ascii="Traditional Arabic" w:hAnsi="Traditional Arabic" w:cs="Traditional Arabic" w:hint="cs"/>
          <w:sz w:val="36"/>
          <w:szCs w:val="36"/>
          <w:rtl/>
        </w:rPr>
        <w:t>علم</w:t>
      </w:r>
      <w:r w:rsidRPr="002127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272E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2127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272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127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272E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2127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272E">
        <w:rPr>
          <w:rFonts w:ascii="Traditional Arabic" w:hAnsi="Traditional Arabic" w:cs="Traditional Arabic" w:hint="cs"/>
          <w:sz w:val="36"/>
          <w:szCs w:val="36"/>
          <w:rtl/>
        </w:rPr>
        <w:t>يعلم</w:t>
      </w:r>
    </w:p>
    <w:p w14:paraId="1D3BF909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0CD7E00" w14:textId="77777777" w:rsidR="000B5201" w:rsidRPr="001B7E70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علم الإنسان ما لم يكن يعلم, ونقله من ظلمة الجهل إلى نور العلم.</w:t>
      </w:r>
    </w:p>
    <w:p w14:paraId="06679487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العلق ) الآية ( 6 ) 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EB9C04E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70001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0700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000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0700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0001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0700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0001">
        <w:rPr>
          <w:rFonts w:ascii="Traditional Arabic" w:hAnsi="Traditional Arabic" w:cs="Traditional Arabic" w:hint="cs"/>
          <w:sz w:val="36"/>
          <w:szCs w:val="36"/>
          <w:rtl/>
        </w:rPr>
        <w:t>ليطغى</w:t>
      </w:r>
    </w:p>
    <w:p w14:paraId="47135231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B45042E" w14:textId="77777777" w:rsidR="000B5201" w:rsidRPr="00EC3EEF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حقا إن الإنسان ليتجاوز حدود الله</w:t>
      </w:r>
    </w:p>
    <w:p w14:paraId="31BE4582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العلق ) الآية ( 7 ) 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B7D5C2C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2618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2618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18F">
        <w:rPr>
          <w:rFonts w:ascii="Traditional Arabic" w:hAnsi="Traditional Arabic" w:cs="Traditional Arabic" w:hint="cs"/>
          <w:sz w:val="36"/>
          <w:szCs w:val="36"/>
          <w:rtl/>
        </w:rPr>
        <w:t>رآه</w:t>
      </w:r>
      <w:r w:rsidRPr="00C2618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18F">
        <w:rPr>
          <w:rFonts w:ascii="Traditional Arabic" w:hAnsi="Traditional Arabic" w:cs="Traditional Arabic" w:hint="cs"/>
          <w:sz w:val="36"/>
          <w:szCs w:val="36"/>
          <w:rtl/>
        </w:rPr>
        <w:t>استغنى</w:t>
      </w:r>
    </w:p>
    <w:p w14:paraId="4345FCEB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F04A3CD" w14:textId="77777777" w:rsidR="000B5201" w:rsidRPr="00EF5D63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 w:rsidRPr="00C2618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C2618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18F">
        <w:rPr>
          <w:rFonts w:ascii="Traditional Arabic" w:hAnsi="Traditional Arabic" w:cs="Traditional Arabic" w:hint="cs"/>
          <w:sz w:val="36"/>
          <w:szCs w:val="36"/>
          <w:rtl/>
        </w:rPr>
        <w:t>أبطره</w:t>
      </w:r>
      <w:r w:rsidRPr="00C2618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18F">
        <w:rPr>
          <w:rFonts w:ascii="Traditional Arabic" w:hAnsi="Traditional Arabic" w:cs="Traditional Arabic" w:hint="cs"/>
          <w:sz w:val="36"/>
          <w:szCs w:val="36"/>
          <w:rtl/>
        </w:rPr>
        <w:t>الغنى</w:t>
      </w:r>
    </w:p>
    <w:p w14:paraId="200CE6E9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العلق ) الآية ( 8 ) 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A0340CD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الرجعى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59D9CF3D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13F03E0A" w14:textId="77777777" w:rsidR="000B5201" w:rsidRPr="00E3219E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 w:rsidRPr="00657D3D">
        <w:rPr>
          <w:rFonts w:ascii="Traditional Arabic" w:hAnsi="Traditional Arabic" w:cs="Traditional Arabic" w:hint="cs"/>
          <w:sz w:val="36"/>
          <w:szCs w:val="36"/>
          <w:rtl/>
        </w:rPr>
        <w:t>فليعلم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طاغية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المصير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57D3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57D3D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فيجازي كل إنسان بعمله.</w:t>
      </w:r>
    </w:p>
    <w:p w14:paraId="0288C82C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العلق ) الآية ( 9 ) 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473FED9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80BF8">
        <w:rPr>
          <w:rFonts w:ascii="Traditional Arabic" w:hAnsi="Traditional Arabic" w:cs="Traditional Arabic" w:hint="cs"/>
          <w:sz w:val="36"/>
          <w:szCs w:val="36"/>
          <w:rtl/>
        </w:rPr>
        <w:t>أرأيت</w:t>
      </w:r>
      <w:r w:rsidRPr="00980B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0BF8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80B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0BF8">
        <w:rPr>
          <w:rFonts w:ascii="Traditional Arabic" w:hAnsi="Traditional Arabic" w:cs="Traditional Arabic" w:hint="cs"/>
          <w:sz w:val="36"/>
          <w:szCs w:val="36"/>
          <w:rtl/>
        </w:rPr>
        <w:t>ينهى</w:t>
      </w:r>
    </w:p>
    <w:p w14:paraId="0104B3E3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C75C8E8" w14:textId="77777777" w:rsidR="000B5201" w:rsidRPr="005E5BBF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أرأيت أعجب من طغيان هذا الرجل (وهو أبو جهل) الذي ينهى</w:t>
      </w:r>
    </w:p>
    <w:p w14:paraId="3DA94406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العلق ) الآية ( 10 ) 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1A3740F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D6486">
        <w:rPr>
          <w:rFonts w:ascii="Traditional Arabic" w:hAnsi="Traditional Arabic" w:cs="Traditional Arabic" w:hint="cs"/>
          <w:sz w:val="36"/>
          <w:szCs w:val="36"/>
          <w:rtl/>
        </w:rPr>
        <w:t>عبدا</w:t>
      </w:r>
      <w:r w:rsidRPr="009D648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D6486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9D648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D6486">
        <w:rPr>
          <w:rFonts w:ascii="Traditional Arabic" w:hAnsi="Traditional Arabic" w:cs="Traditional Arabic" w:hint="cs"/>
          <w:sz w:val="36"/>
          <w:szCs w:val="36"/>
          <w:rtl/>
        </w:rPr>
        <w:t>صلى</w:t>
      </w:r>
    </w:p>
    <w:p w14:paraId="16A82564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BAF1ACF" w14:textId="77777777" w:rsidR="000B5201" w:rsidRPr="005C467F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عبدا لنا إذا صلى لربه (وهو محمد صلى الله عليه وسلم)؟</w:t>
      </w:r>
    </w:p>
    <w:p w14:paraId="17A45ADB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العلق ) الآية ( 11 ) 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73E4D5E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أرأيت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الهدى</w:t>
      </w:r>
    </w:p>
    <w:p w14:paraId="4C2ABF67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EFDAB5C" w14:textId="77777777" w:rsidR="000B5201" w:rsidRPr="003F4CC5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أرأيت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المنهي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الهدى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فكيف</w:t>
      </w:r>
      <w:r w:rsidRPr="001734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73480">
        <w:rPr>
          <w:rFonts w:ascii="Traditional Arabic" w:hAnsi="Traditional Arabic" w:cs="Traditional Arabic" w:hint="cs"/>
          <w:sz w:val="36"/>
          <w:szCs w:val="36"/>
          <w:rtl/>
        </w:rPr>
        <w:t>ينهاه؟</w:t>
      </w:r>
    </w:p>
    <w:p w14:paraId="04A3B334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العلق ) الآية ( 12 ) 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71E9002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058DC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0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58DC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40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58DC">
        <w:rPr>
          <w:rFonts w:ascii="Traditional Arabic" w:hAnsi="Traditional Arabic" w:cs="Traditional Arabic" w:hint="cs"/>
          <w:sz w:val="36"/>
          <w:szCs w:val="36"/>
          <w:rtl/>
        </w:rPr>
        <w:t>بالتقوى</w:t>
      </w:r>
    </w:p>
    <w:p w14:paraId="0A876676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07726628" w14:textId="77777777" w:rsidR="000B5201" w:rsidRPr="00590A01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 إن كان آمرا غيره بالتقوى أينهاه عن ذلك؟</w:t>
      </w:r>
    </w:p>
    <w:p w14:paraId="4AC5C33B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العلق ) الآية ( 13 ) 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FDF78D7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A0C5D">
        <w:rPr>
          <w:rFonts w:ascii="Traditional Arabic" w:hAnsi="Traditional Arabic" w:cs="Traditional Arabic" w:hint="cs"/>
          <w:sz w:val="36"/>
          <w:szCs w:val="36"/>
          <w:rtl/>
        </w:rPr>
        <w:t>أرأيت</w:t>
      </w:r>
      <w:r w:rsidRPr="00AA0C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0C5D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A0C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0C5D">
        <w:rPr>
          <w:rFonts w:ascii="Traditional Arabic" w:hAnsi="Traditional Arabic" w:cs="Traditional Arabic" w:hint="cs"/>
          <w:sz w:val="36"/>
          <w:szCs w:val="36"/>
          <w:rtl/>
        </w:rPr>
        <w:t>كذب</w:t>
      </w:r>
      <w:r w:rsidRPr="00AA0C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0C5D">
        <w:rPr>
          <w:rFonts w:ascii="Traditional Arabic" w:hAnsi="Traditional Arabic" w:cs="Traditional Arabic" w:hint="cs"/>
          <w:sz w:val="36"/>
          <w:szCs w:val="36"/>
          <w:rtl/>
        </w:rPr>
        <w:t>وتولى</w:t>
      </w:r>
    </w:p>
    <w:p w14:paraId="5B2B91BE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183045C" w14:textId="77777777" w:rsidR="000B5201" w:rsidRPr="00666EAC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أرأيت إن كذب هذا الناهي بما يدعى إليه, وأعرض عنه,</w:t>
      </w:r>
    </w:p>
    <w:p w14:paraId="0A4B0B33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العلق ) الآية ( 14 ) 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BF96BD4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3138D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F313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138D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Pr="00F313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138D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F313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138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313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138D">
        <w:rPr>
          <w:rFonts w:ascii="Traditional Arabic" w:hAnsi="Traditional Arabic" w:cs="Traditional Arabic" w:hint="cs"/>
          <w:sz w:val="36"/>
          <w:szCs w:val="36"/>
          <w:rtl/>
        </w:rPr>
        <w:t>يرى</w:t>
      </w:r>
    </w:p>
    <w:p w14:paraId="2AAAAF16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10B9743" w14:textId="77777777" w:rsidR="000B5201" w:rsidRPr="00F97080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 w:rsidRPr="00F3138D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F313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138D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Pr="00F313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138D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F313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138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313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138D">
        <w:rPr>
          <w:rFonts w:ascii="Traditional Arabic" w:hAnsi="Traditional Arabic" w:cs="Traditional Arabic" w:hint="cs"/>
          <w:sz w:val="36"/>
          <w:szCs w:val="36"/>
          <w:rtl/>
        </w:rPr>
        <w:t>يرى</w:t>
      </w:r>
      <w:r w:rsidRPr="00F313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138D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F313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138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3138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138D">
        <w:rPr>
          <w:rFonts w:ascii="Traditional Arabic" w:hAnsi="Traditional Arabic" w:cs="Traditional Arabic" w:hint="cs"/>
          <w:sz w:val="36"/>
          <w:szCs w:val="36"/>
          <w:rtl/>
        </w:rPr>
        <w:t>يفعل؟</w:t>
      </w:r>
    </w:p>
    <w:p w14:paraId="64B6CEFD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العلق ) الآية ( 15 ) 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42F9E3E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B1664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DB1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1664">
        <w:rPr>
          <w:rFonts w:ascii="Traditional Arabic" w:hAnsi="Traditional Arabic" w:cs="Traditional Arabic" w:hint="cs"/>
          <w:sz w:val="36"/>
          <w:szCs w:val="36"/>
          <w:rtl/>
        </w:rPr>
        <w:t>لئن</w:t>
      </w:r>
      <w:r w:rsidRPr="00DB1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1664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DB1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1664">
        <w:rPr>
          <w:rFonts w:ascii="Traditional Arabic" w:hAnsi="Traditional Arabic" w:cs="Traditional Arabic" w:hint="cs"/>
          <w:sz w:val="36"/>
          <w:szCs w:val="36"/>
          <w:rtl/>
        </w:rPr>
        <w:t>ينته</w:t>
      </w:r>
      <w:r w:rsidRPr="00DB1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1664">
        <w:rPr>
          <w:rFonts w:ascii="Traditional Arabic" w:hAnsi="Traditional Arabic" w:cs="Traditional Arabic" w:hint="cs"/>
          <w:sz w:val="36"/>
          <w:szCs w:val="36"/>
          <w:rtl/>
        </w:rPr>
        <w:t>لنسفعا</w:t>
      </w:r>
      <w:r w:rsidRPr="00DB1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1664">
        <w:rPr>
          <w:rFonts w:ascii="Traditional Arabic" w:hAnsi="Traditional Arabic" w:cs="Traditional Arabic" w:hint="cs"/>
          <w:sz w:val="36"/>
          <w:szCs w:val="36"/>
          <w:rtl/>
        </w:rPr>
        <w:t>بالناصية</w:t>
      </w:r>
    </w:p>
    <w:p w14:paraId="41D6A4AA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277D610" w14:textId="77777777" w:rsidR="000B5201" w:rsidRPr="0035500B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الأمر كما يزعم أبو جهل، لئن لم يرجع هذا عن شقاقه وأذاه لنأخذن بمقدم رأسه أخذا عنيفا,</w:t>
      </w:r>
      <w:r w:rsidRPr="00653E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ويطرح في النار</w:t>
      </w:r>
    </w:p>
    <w:p w14:paraId="2A5C0885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العلق ) الآية ( 16 ) – التفسير الميسر</w:t>
      </w:r>
    </w:p>
    <w:p w14:paraId="27BF8E97" w14:textId="77777777" w:rsidR="000B5201" w:rsidRPr="00F03383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03383">
        <w:rPr>
          <w:rFonts w:ascii="Traditional Arabic" w:hAnsi="Traditional Arabic" w:cs="Traditional Arabic"/>
          <w:sz w:val="36"/>
          <w:szCs w:val="36"/>
          <w:rtl/>
        </w:rPr>
        <w:lastRenderedPageBreak/>
        <w:t>ناصية كاذبة خاطئة</w:t>
      </w:r>
    </w:p>
    <w:p w14:paraId="7ACDFA23" w14:textId="77777777" w:rsidR="000B5201" w:rsidRPr="00F03383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03383">
        <w:rPr>
          <w:rFonts w:ascii="Traditional Arabic" w:hAnsi="Traditional Arabic" w:cs="Traditional Arabic"/>
          <w:sz w:val="36"/>
          <w:szCs w:val="36"/>
          <w:rtl/>
        </w:rPr>
        <w:t>_ _</w:t>
      </w:r>
    </w:p>
    <w:p w14:paraId="4B021543" w14:textId="77777777" w:rsidR="000B5201" w:rsidRPr="000D2D02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 w:rsidRPr="00F03383">
        <w:rPr>
          <w:rFonts w:ascii="Traditional Arabic" w:hAnsi="Traditional Arabic" w:cs="Traditional Arabic"/>
          <w:sz w:val="36"/>
          <w:szCs w:val="36"/>
          <w:rtl/>
        </w:rPr>
        <w:t>ناصيته ناصية كاذبة في مقالها, خاطئة في أفعالها.</w:t>
      </w:r>
    </w:p>
    <w:p w14:paraId="29F6919E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العلق ) الآية ( 1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7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– التفسير الميسر</w:t>
      </w:r>
    </w:p>
    <w:p w14:paraId="733D31E9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B5902">
        <w:rPr>
          <w:rFonts w:ascii="Traditional Arabic" w:hAnsi="Traditional Arabic" w:cs="Traditional Arabic" w:hint="cs"/>
          <w:sz w:val="36"/>
          <w:szCs w:val="36"/>
          <w:rtl/>
        </w:rPr>
        <w:t>فليدع</w:t>
      </w:r>
      <w:r w:rsidRPr="006B59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B5902">
        <w:rPr>
          <w:rFonts w:ascii="Traditional Arabic" w:hAnsi="Traditional Arabic" w:cs="Traditional Arabic" w:hint="cs"/>
          <w:sz w:val="36"/>
          <w:szCs w:val="36"/>
          <w:rtl/>
        </w:rPr>
        <w:t>ناديه</w:t>
      </w:r>
    </w:p>
    <w:p w14:paraId="0DB0BDD8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06FC73B" w14:textId="77777777" w:rsidR="000B5201" w:rsidRPr="0052627A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فليحضر هذا الطاغية أهل ناديه الذين يستنصر بهم,</w:t>
      </w:r>
    </w:p>
    <w:p w14:paraId="6B3B1260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العلق ) الآية ( 1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8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– التفسير الميسر</w:t>
      </w:r>
    </w:p>
    <w:p w14:paraId="543CD4F3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92A0C">
        <w:rPr>
          <w:rFonts w:ascii="Traditional Arabic" w:hAnsi="Traditional Arabic" w:cs="Traditional Arabic" w:hint="cs"/>
          <w:sz w:val="36"/>
          <w:szCs w:val="36"/>
          <w:rtl/>
        </w:rPr>
        <w:t>سندع</w:t>
      </w:r>
      <w:r w:rsidRPr="00392A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2A0C">
        <w:rPr>
          <w:rFonts w:ascii="Traditional Arabic" w:hAnsi="Traditional Arabic" w:cs="Traditional Arabic" w:hint="cs"/>
          <w:sz w:val="36"/>
          <w:szCs w:val="36"/>
          <w:rtl/>
        </w:rPr>
        <w:t>الزبانية</w:t>
      </w:r>
      <w:r w:rsidRPr="00392A0C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3CC253A8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61024A8" w14:textId="77777777" w:rsidR="000B5201" w:rsidRPr="000C49F4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 w:rsidRPr="00392A0C">
        <w:rPr>
          <w:rFonts w:ascii="Traditional Arabic" w:hAnsi="Traditional Arabic" w:cs="Traditional Arabic" w:hint="cs"/>
          <w:sz w:val="36"/>
          <w:szCs w:val="36"/>
          <w:rtl/>
        </w:rPr>
        <w:t>سندعو</w:t>
      </w:r>
      <w:r w:rsidRPr="00392A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2A0C">
        <w:rPr>
          <w:rFonts w:ascii="Traditional Arabic" w:hAnsi="Traditional Arabic" w:cs="Traditional Arabic" w:hint="cs"/>
          <w:sz w:val="36"/>
          <w:szCs w:val="36"/>
          <w:rtl/>
        </w:rPr>
        <w:t>ملائكة</w:t>
      </w:r>
      <w:r w:rsidRPr="00392A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92A0C">
        <w:rPr>
          <w:rFonts w:ascii="Traditional Arabic" w:hAnsi="Traditional Arabic" w:cs="Traditional Arabic" w:hint="cs"/>
          <w:sz w:val="36"/>
          <w:szCs w:val="36"/>
          <w:rtl/>
        </w:rPr>
        <w:t>العذاب</w:t>
      </w:r>
      <w:r w:rsidRPr="00392A0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45B0597" w14:textId="77777777" w:rsidR="000B5201" w:rsidRPr="003278A6" w:rsidRDefault="000B5201" w:rsidP="003278A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العلق ) الآية ( 1</w:t>
      </w:r>
      <w:r w:rsidRPr="003278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9</w:t>
      </w:r>
      <w:r w:rsidRPr="003278A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– التفسير الميسر</w:t>
      </w:r>
    </w:p>
    <w:p w14:paraId="22F2536A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100FF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8100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0F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100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0FF">
        <w:rPr>
          <w:rFonts w:ascii="Traditional Arabic" w:hAnsi="Traditional Arabic" w:cs="Traditional Arabic" w:hint="cs"/>
          <w:sz w:val="36"/>
          <w:szCs w:val="36"/>
          <w:rtl/>
        </w:rPr>
        <w:t>تطعه</w:t>
      </w:r>
      <w:r w:rsidRPr="008100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0FF">
        <w:rPr>
          <w:rFonts w:ascii="Traditional Arabic" w:hAnsi="Traditional Arabic" w:cs="Traditional Arabic" w:hint="cs"/>
          <w:sz w:val="36"/>
          <w:szCs w:val="36"/>
          <w:rtl/>
        </w:rPr>
        <w:t>واسجد</w:t>
      </w:r>
      <w:r w:rsidRPr="008100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0FF">
        <w:rPr>
          <w:rFonts w:ascii="Traditional Arabic" w:hAnsi="Traditional Arabic" w:cs="Traditional Arabic" w:hint="cs"/>
          <w:sz w:val="36"/>
          <w:szCs w:val="36"/>
          <w:rtl/>
        </w:rPr>
        <w:t>واقترب</w:t>
      </w:r>
    </w:p>
    <w:p w14:paraId="4576D004" w14:textId="77777777" w:rsidR="000B5201" w:rsidRDefault="000B5201" w:rsidP="003278A6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F760AF6" w14:textId="0B30BBCA" w:rsidR="006A2984" w:rsidRPr="003278A6" w:rsidRDefault="000B5201" w:rsidP="003278A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الأمر على ما يظن أبو جهل, إنه لن ينالك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بسوء، فلا تطعه فيما دعاك إليه من ترك الصلاة, واسجد لربك واقترب منه بالتحبب إليه بطاعته.</w:t>
      </w:r>
    </w:p>
    <w:sectPr w:rsidR="006A2984" w:rsidRPr="003278A6" w:rsidSect="00A635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A17"/>
    <w:rsid w:val="000B5201"/>
    <w:rsid w:val="003278A6"/>
    <w:rsid w:val="00596A17"/>
    <w:rsid w:val="006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68C06"/>
  <w15:docId w15:val="{1A6FCCB9-36F8-4DB2-B91D-E4D16C94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4</cp:revision>
  <dcterms:created xsi:type="dcterms:W3CDTF">2021-02-24T08:17:00Z</dcterms:created>
  <dcterms:modified xsi:type="dcterms:W3CDTF">2021-04-30T10:52:00Z</dcterms:modified>
</cp:coreProperties>
</file>