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57" w:rsidRDefault="00273F57" w:rsidP="00273F5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النبأ ) الآية ( 13 )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273F57" w:rsidRDefault="00273F57" w:rsidP="00273F57">
      <w:pPr>
        <w:rPr>
          <w:rFonts w:ascii="Traditional Arabic" w:hAnsi="Traditional Arabic" w:cs="Traditional Arabic"/>
          <w:sz w:val="36"/>
          <w:szCs w:val="36"/>
          <w:rtl/>
        </w:rPr>
      </w:pPr>
      <w:r w:rsidRPr="00273F57">
        <w:rPr>
          <w:rFonts w:ascii="Traditional Arabic" w:hAnsi="Traditional Arabic" w:cs="Traditional Arabic" w:hint="cs"/>
          <w:sz w:val="36"/>
          <w:szCs w:val="36"/>
          <w:rtl/>
        </w:rPr>
        <w:t>وجعلنا</w:t>
      </w:r>
      <w:r w:rsidRPr="00273F5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73F57">
        <w:rPr>
          <w:rFonts w:ascii="Traditional Arabic" w:hAnsi="Traditional Arabic" w:cs="Traditional Arabic" w:hint="cs"/>
          <w:sz w:val="36"/>
          <w:szCs w:val="36"/>
          <w:rtl/>
        </w:rPr>
        <w:t>سراجا</w:t>
      </w:r>
      <w:r w:rsidRPr="00273F5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73F57">
        <w:rPr>
          <w:rFonts w:ascii="Traditional Arabic" w:hAnsi="Traditional Arabic" w:cs="Traditional Arabic" w:hint="cs"/>
          <w:sz w:val="36"/>
          <w:szCs w:val="36"/>
          <w:rtl/>
        </w:rPr>
        <w:t>وهاجا</w:t>
      </w:r>
    </w:p>
    <w:p w:rsidR="00273F57" w:rsidRDefault="00273F57" w:rsidP="00273F5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110EA7" w:rsidRDefault="00273F57" w:rsidP="00110EA7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وجعلنا الشمس سراجا وقادا مضيئا؟</w:t>
      </w:r>
      <w:bookmarkStart w:id="0" w:name="_GoBack"/>
      <w:bookmarkEnd w:id="0"/>
    </w:p>
    <w:sectPr w:rsidR="00400D89" w:rsidRPr="00110EA7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73F57"/>
    <w:rsid w:val="00110EA7"/>
    <w:rsid w:val="001175E3"/>
    <w:rsid w:val="00273F57"/>
    <w:rsid w:val="00B223F6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F5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2015-02-21T12:08:00Z</dcterms:created>
  <dcterms:modified xsi:type="dcterms:W3CDTF">2016-07-10T19:24:00Z</dcterms:modified>
</cp:coreProperties>
</file>