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12" w:rsidRDefault="00B23F12" w:rsidP="00B23F12">
      <w:pPr>
        <w:rPr>
          <w:rFonts w:ascii="Traditional Arabic" w:hAnsi="Traditional Arabic" w:cs="Traditional Arabic"/>
          <w:sz w:val="36"/>
          <w:szCs w:val="36"/>
          <w:rtl/>
        </w:rPr>
      </w:pPr>
      <w:r w:rsidRPr="006160FA">
        <w:rPr>
          <w:rFonts w:ascii="Traditional Arabic" w:hAnsi="Traditional Arabic" w:cs="Traditional Arabic"/>
          <w:sz w:val="36"/>
          <w:szCs w:val="36"/>
          <w:rtl/>
        </w:rPr>
        <w:t>تفسير سورة</w:t>
      </w:r>
      <w:r w:rsidRPr="006160FA">
        <w:rPr>
          <w:rFonts w:ascii="Traditional Arabic" w:hAnsi="Traditional Arabic" w:cs="Traditional Arabic" w:hint="cs"/>
          <w:sz w:val="36"/>
          <w:szCs w:val="36"/>
          <w:rtl/>
        </w:rPr>
        <w:t xml:space="preserve"> ( البينة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) الآية ( 2 )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التفسير الميسر</w:t>
      </w:r>
    </w:p>
    <w:p w:rsidR="00B23F12" w:rsidRDefault="00B23F12" w:rsidP="00B23F12">
      <w:pPr>
        <w:rPr>
          <w:rFonts w:ascii="Traditional Arabic" w:hAnsi="Traditional Arabic" w:cs="Traditional Arabic"/>
          <w:sz w:val="36"/>
          <w:szCs w:val="36"/>
          <w:rtl/>
        </w:rPr>
      </w:pPr>
      <w:r w:rsidRPr="00B23F12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B23F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3F12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B23F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3F12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B23F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3F12">
        <w:rPr>
          <w:rFonts w:ascii="Traditional Arabic" w:hAnsi="Traditional Arabic" w:cs="Traditional Arabic" w:hint="cs"/>
          <w:sz w:val="36"/>
          <w:szCs w:val="36"/>
          <w:rtl/>
        </w:rPr>
        <w:t>يتلو</w:t>
      </w:r>
      <w:r w:rsidRPr="00B23F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3F12">
        <w:rPr>
          <w:rFonts w:ascii="Traditional Arabic" w:hAnsi="Traditional Arabic" w:cs="Traditional Arabic" w:hint="cs"/>
          <w:sz w:val="36"/>
          <w:szCs w:val="36"/>
          <w:rtl/>
        </w:rPr>
        <w:t>صحفا</w:t>
      </w:r>
      <w:r w:rsidRPr="00B23F1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23F12">
        <w:rPr>
          <w:rFonts w:ascii="Traditional Arabic" w:hAnsi="Traditional Arabic" w:cs="Traditional Arabic" w:hint="cs"/>
          <w:sz w:val="36"/>
          <w:szCs w:val="36"/>
          <w:rtl/>
        </w:rPr>
        <w:t>مطهرة</w:t>
      </w:r>
      <w:r w:rsidRPr="00B23F12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</w:p>
    <w:p w:rsidR="00B23F12" w:rsidRDefault="00B23F12" w:rsidP="00B23F12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:rsidR="00400D89" w:rsidRPr="00BF2DFE" w:rsidRDefault="00EB256F" w:rsidP="00BF2DFE">
      <w:pPr>
        <w:rPr>
          <w:rFonts w:ascii="Traditional Arabic" w:hAnsi="Traditional Arabic" w:cs="Traditional Arabic"/>
          <w:sz w:val="36"/>
          <w:szCs w:val="36"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البينة : </w:t>
      </w:r>
      <w:r w:rsidR="00B23F12">
        <w:rPr>
          <w:rFonts w:ascii="Traditional Arabic" w:hAnsi="Traditional Arabic" w:cs="Traditional Arabic"/>
          <w:sz w:val="36"/>
          <w:szCs w:val="36"/>
          <w:rtl/>
        </w:rPr>
        <w:t>هي رسول الله محمد صلى الله عليه وسلم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23F12">
        <w:rPr>
          <w:rFonts w:ascii="Traditional Arabic" w:hAnsi="Traditional Arabic" w:cs="Traditional Arabic"/>
          <w:sz w:val="36"/>
          <w:szCs w:val="36"/>
          <w:rtl/>
        </w:rPr>
        <w:t>، يتلو قرآنا في صحف مطهرة.</w:t>
      </w:r>
      <w:bookmarkEnd w:id="0"/>
    </w:p>
    <w:sectPr w:rsidR="00400D89" w:rsidRPr="00BF2DFE" w:rsidSect="001175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F12"/>
    <w:rsid w:val="001175E3"/>
    <w:rsid w:val="00B23F12"/>
    <w:rsid w:val="00BF2DFE"/>
    <w:rsid w:val="00CB226E"/>
    <w:rsid w:val="00EB256F"/>
    <w:rsid w:val="00ED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Mohamed Mohamed Abdul Munim</cp:lastModifiedBy>
  <cp:revision>4</cp:revision>
  <dcterms:created xsi:type="dcterms:W3CDTF">2016-07-12T11:21:00Z</dcterms:created>
  <dcterms:modified xsi:type="dcterms:W3CDTF">2016-12-21T05:47:00Z</dcterms:modified>
</cp:coreProperties>
</file>