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7A" w:rsidRDefault="00B1387A" w:rsidP="00B1387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الهمزة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1387A" w:rsidRDefault="00B1387A" w:rsidP="00B1387A">
      <w:pPr>
        <w:rPr>
          <w:rFonts w:ascii="Traditional Arabic" w:hAnsi="Traditional Arabic" w:cs="Traditional Arabic"/>
          <w:sz w:val="36"/>
          <w:szCs w:val="36"/>
          <w:rtl/>
        </w:rPr>
      </w:pPr>
      <w:r w:rsidRPr="00B1387A">
        <w:rPr>
          <w:rFonts w:ascii="Traditional Arabic" w:hAnsi="Traditional Arabic" w:cs="Traditional Arabic" w:hint="cs"/>
          <w:sz w:val="36"/>
          <w:szCs w:val="36"/>
          <w:rtl/>
        </w:rPr>
        <w:t>ويل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 w:hint="cs"/>
          <w:sz w:val="36"/>
          <w:szCs w:val="36"/>
          <w:rtl/>
        </w:rPr>
        <w:t>همزة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 w:hint="cs"/>
          <w:sz w:val="36"/>
          <w:szCs w:val="36"/>
          <w:rtl/>
        </w:rPr>
        <w:t>لمزة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B1387A" w:rsidRDefault="00B1387A" w:rsidP="00B1387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41D9F" w:rsidRDefault="00B1387A" w:rsidP="00841D9F">
      <w:pPr>
        <w:rPr>
          <w:rFonts w:ascii="Traditional Arabic" w:hAnsi="Traditional Arabic" w:cs="Traditional Arabic"/>
          <w:sz w:val="36"/>
          <w:szCs w:val="36"/>
        </w:rPr>
      </w:pPr>
      <w:r w:rsidRPr="00B1387A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 w:hint="cs"/>
          <w:sz w:val="36"/>
          <w:szCs w:val="36"/>
          <w:rtl/>
        </w:rPr>
        <w:t>وهلاك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 w:hint="cs"/>
          <w:sz w:val="36"/>
          <w:szCs w:val="36"/>
          <w:rtl/>
        </w:rPr>
        <w:t>مغتاب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1387A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="00841D9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 w:hint="cs"/>
          <w:sz w:val="36"/>
          <w:szCs w:val="36"/>
          <w:rtl/>
        </w:rPr>
        <w:t>طعان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="00841D9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1387A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841D9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387A"/>
    <w:rsid w:val="001175E3"/>
    <w:rsid w:val="00354970"/>
    <w:rsid w:val="00841D9F"/>
    <w:rsid w:val="00B1387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677F"/>
  <w15:docId w15:val="{7A570B16-6D2A-49B1-8615-41E48CCF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38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2015-03-03T17:23:00Z</dcterms:created>
  <dcterms:modified xsi:type="dcterms:W3CDTF">2016-07-12T05:39:00Z</dcterms:modified>
</cp:coreProperties>
</file>