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062A" w14:textId="77777777" w:rsidR="004F5978" w:rsidRDefault="004F5978" w:rsidP="004F59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بينه الله وأحكمه وفصله فارقا بين الهدى والضلال والحق والباطل</w:t>
      </w:r>
    </w:p>
    <w:p w14:paraId="3BF369F3" w14:textId="77777777" w:rsidR="004F5978" w:rsidRDefault="004F5978" w:rsidP="004F59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4347050" w14:textId="77777777" w:rsidR="004F5978" w:rsidRDefault="004F5978" w:rsidP="004F59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وقرآنا فرقناه لتقرأه على الناس على مكث ونزلناه تنزيلا </w:t>
      </w:r>
    </w:p>
    <w:p w14:paraId="3843E8DA" w14:textId="247CD57C" w:rsidR="000A3B50" w:rsidRPr="004F5978" w:rsidRDefault="004F5978" w:rsidP="004F59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الإسراء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106]</w:t>
      </w:r>
    </w:p>
    <w:sectPr w:rsidR="000A3B50" w:rsidRPr="004F5978" w:rsidSect="008F5F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B37EA"/>
    <w:rsid w:val="003D53C8"/>
    <w:rsid w:val="004F5978"/>
    <w:rsid w:val="00A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2020-05-26T11:32:00Z</dcterms:modified>
</cp:coreProperties>
</file>