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1F94" w14:textId="77777777" w:rsidR="00BC2A61" w:rsidRDefault="00BC2A61" w:rsidP="00BC2A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أحب عبدي لقائي أحببت لقاءه</w:t>
      </w:r>
    </w:p>
    <w:p w14:paraId="52E96009" w14:textId="77777777" w:rsidR="00BC2A61" w:rsidRDefault="00BC2A61" w:rsidP="00BC2A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E160911" w14:textId="77777777" w:rsidR="00BC2A61" w:rsidRDefault="00BC2A61" w:rsidP="00BC2A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الله: إذا أحب عبدي لقائي أحببت لقاءه، وإذا كره لقائي كرهت لقاءه.</w:t>
      </w:r>
    </w:p>
    <w:p w14:paraId="2B585674" w14:textId="41AB7FFA" w:rsidR="006F016E" w:rsidRPr="00BC2A61" w:rsidRDefault="00BC2A61" w:rsidP="00BC2A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BC2A61" w:rsidSect="002F35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7314B"/>
    <w:rsid w:val="006F016E"/>
    <w:rsid w:val="00B9414A"/>
    <w:rsid w:val="00BC2A61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2020-07-09T20:10:00Z</dcterms:modified>
</cp:coreProperties>
</file>