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359B" w14:textId="77777777" w:rsidR="00366FBF" w:rsidRDefault="00366FBF" w:rsidP="00366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من عادى لي وليا فقد آذنته بالحرب</w:t>
      </w:r>
    </w:p>
    <w:p w14:paraId="2B1F6E40" w14:textId="77777777" w:rsidR="00366FBF" w:rsidRDefault="00366FBF" w:rsidP="00366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FD55926" w14:textId="77777777" w:rsidR="00366FBF" w:rsidRDefault="00366FBF" w:rsidP="00366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قال: من عادى لي وليا فقد آذنته بالحرب، وما تقرب إلي عبدي بشيء أحب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مما افترضت عليه، وما يزال عبدي يتقرب إلي بالنوافل حتى أحبه، فإذا أحببته: كنت سمعه الذي يسمع به، وبصره الذي يبصر به، ويده التي يبطش بها، ورجله التي يمشي بها، وإن سألني لأعطينه، ولئن استعاذني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لأعيذنه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وما ترددت عن شيء أنا فاعله ترددي عن نفس المؤمن، يكره الموت وأنا أكره مساءته.</w:t>
      </w:r>
    </w:p>
    <w:p w14:paraId="2B585674" w14:textId="6464F155" w:rsidR="006F016E" w:rsidRPr="00366FBF" w:rsidRDefault="00366FBF" w:rsidP="00366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366FBF" w:rsidSect="00443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66FBF"/>
    <w:rsid w:val="00481D91"/>
    <w:rsid w:val="006F016E"/>
    <w:rsid w:val="00B03038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2020-07-09T20:11:00Z</dcterms:modified>
</cp:coreProperties>
</file>