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0DE5" w14:textId="77777777" w:rsidR="00744C70" w:rsidRDefault="00744C70" w:rsidP="00744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ثلاثة أنا خصمهم يوم القيامة</w:t>
      </w:r>
    </w:p>
    <w:p w14:paraId="6566EE5E" w14:textId="77777777" w:rsidR="00744C70" w:rsidRDefault="00744C70" w:rsidP="00744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8D386BB" w14:textId="77777777" w:rsidR="00744C70" w:rsidRDefault="00744C70" w:rsidP="00744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الله: ثلاثة أنا خصمهم يوم القيامة: رجل أعطى بي ثم غدر، ورجل باع حرا فأكل ثمنه، ورجل استأجر أجيرا فاستوفى منه ولم يعط أجره.</w:t>
      </w:r>
    </w:p>
    <w:p w14:paraId="2B585674" w14:textId="26C7CA27" w:rsidR="006F016E" w:rsidRPr="00744C70" w:rsidRDefault="00744C70" w:rsidP="00744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744C70" w:rsidSect="006216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E3BCE"/>
    <w:rsid w:val="006F016E"/>
    <w:rsid w:val="00744C70"/>
    <w:rsid w:val="00AC13E0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2020-07-09T20:15:00Z</dcterms:modified>
</cp:coreProperties>
</file>