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77" w:rsidRDefault="00310B77" w:rsidP="00310B7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أسئلة أجاب عنها النبي صلى </w:t>
      </w:r>
      <w:r w:rsidR="00EC54C2">
        <w:rPr>
          <w:rFonts w:ascii="Traditional Arabic" w:eastAsiaTheme="minorHAnsi" w:hAnsi="Traditional Arabic" w:cs="Traditional Arabic"/>
          <w:sz w:val="36"/>
          <w:szCs w:val="36"/>
          <w:rtl/>
        </w:rPr>
        <w:t>الله عليه وسلم - أي الناس أفضل؟</w:t>
      </w:r>
    </w:p>
    <w:p w:rsidR="00310B77" w:rsidRDefault="00310B77" w:rsidP="00310B7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أبي سعيد الخدري رضي الله عنه :</w:t>
      </w:r>
    </w:p>
    <w:p w:rsidR="00310B77" w:rsidRDefault="00310B77" w:rsidP="00310B7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قيل يا رسول الله، أي الناس أفضل؟ فقال رسول الله صلى الله عليه وسلم : ( مؤمن يجاهد في سبيل الله بنفسه وماله) . قالوا : ثم من ؟ قال : ( مؤمن في شعب من الشعاب، يتقي الله، ويدع الناس من شره ) .</w:t>
      </w:r>
    </w:p>
    <w:p w:rsidR="0030587E" w:rsidRPr="00EC54C2" w:rsidRDefault="00EC54C2" w:rsidP="00EC54C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متفق عليه</w:t>
      </w:r>
      <w:bookmarkEnd w:id="0"/>
    </w:p>
    <w:sectPr w:rsidR="0030587E" w:rsidRPr="00EC54C2" w:rsidSect="00903E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310B77"/>
    <w:rsid w:val="005E1B36"/>
    <w:rsid w:val="00813C96"/>
    <w:rsid w:val="00913023"/>
    <w:rsid w:val="00AD40BF"/>
    <w:rsid w:val="00E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1197F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813C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13C9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13C96"/>
  </w:style>
  <w:style w:type="character" w:customStyle="1" w:styleId="search-keys">
    <w:name w:val="search-keys"/>
    <w:basedOn w:val="DefaultParagraphFont"/>
    <w:rsid w:val="0081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2018-10-10T06:54:00Z</dcterms:created>
  <dcterms:modified xsi:type="dcterms:W3CDTF">2018-10-15T18:43:00Z</dcterms:modified>
</cp:coreProperties>
</file>