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77" w:rsidRDefault="00310B77" w:rsidP="00310B7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أسئلة أجاب عنها النبي صلى </w:t>
      </w:r>
      <w:r w:rsidR="00EC54C2">
        <w:rPr>
          <w:rFonts w:ascii="Traditional Arabic" w:eastAsiaTheme="minorHAnsi" w:hAnsi="Traditional Arabic" w:cs="Traditional Arabic"/>
          <w:sz w:val="36"/>
          <w:szCs w:val="36"/>
          <w:rtl/>
        </w:rPr>
        <w:t>الله عليه وسلم - أي الناس أفضل؟</w:t>
      </w:r>
    </w:p>
    <w:p w:rsidR="00310B77" w:rsidRDefault="00310B77" w:rsidP="00310B7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سعيد الخدري رضي الله عنه :</w:t>
      </w:r>
    </w:p>
    <w:p w:rsidR="00310B77" w:rsidRDefault="00310B77" w:rsidP="00310B7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قيل يا رسول الله، أي الناس أفضل؟ فقال رسول الله صلى الله عليه وسلم : ( مؤمن يجاهد في سبيل الله بنفسه وماله) . قالوا : ثم من ؟ قال : ( مؤمن في شعب من الشعاب، يتقي الله، ويدع الناس من شره ) .</w:t>
      </w:r>
    </w:p>
    <w:p w:rsidR="0030587E" w:rsidRPr="00EC54C2" w:rsidRDefault="00EC54C2" w:rsidP="00EC54C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EC54C2" w:rsidSect="00903E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10B77"/>
    <w:rsid w:val="005E1B36"/>
    <w:rsid w:val="00813C96"/>
    <w:rsid w:val="00913023"/>
    <w:rsid w:val="00AD40BF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1197F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813C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3C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3C96"/>
  </w:style>
  <w:style w:type="character" w:customStyle="1" w:styleId="search-keys">
    <w:name w:val="search-keys"/>
    <w:basedOn w:val="DefaultParagraphFont"/>
    <w:rsid w:val="0081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2018-10-15T18:43:00Z</dcterms:modified>
</cp:coreProperties>
</file>