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E2A9B3" w14:textId="74B8E399" w:rsidR="00CA1060" w:rsidRDefault="00E10E59" w:rsidP="00CA106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قيام الساعة - </w:t>
      </w:r>
      <w:r w:rsidR="00CA1060">
        <w:rPr>
          <w:rFonts w:ascii="Traditional Arabic" w:hAnsi="Traditional Arabic" w:cs="Traditional Arabic"/>
          <w:sz w:val="36"/>
          <w:szCs w:val="36"/>
          <w:rtl/>
        </w:rPr>
        <w:t>لا تقوم الساعة على أحد يقول: الله الله</w:t>
      </w:r>
    </w:p>
    <w:p w14:paraId="609500A2" w14:textId="77777777" w:rsidR="00CA1060" w:rsidRDefault="00CA1060" w:rsidP="00CA106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14:paraId="4F462111" w14:textId="77777777" w:rsidR="00CA1060" w:rsidRDefault="00CA1060" w:rsidP="00CA106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لا تقوم الساعة على أحد يقول: الله، الله.</w:t>
      </w:r>
    </w:p>
    <w:p w14:paraId="506F5753" w14:textId="77777777" w:rsidR="00CA1060" w:rsidRDefault="00CA1060" w:rsidP="00CA106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</w:p>
    <w:p w14:paraId="718F8804" w14:textId="37806B0C" w:rsidR="00C648DD" w:rsidRPr="00CA1060" w:rsidRDefault="00CA1060" w:rsidP="00CA106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أي: على خلق لا يذكر اسم الله ولا يعبده، فتقوم على شرار الخلق.</w:t>
      </w:r>
    </w:p>
    <w:sectPr w:rsidR="00C648DD" w:rsidRPr="00CA1060" w:rsidSect="00DC1D2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F50F0"/>
    <w:rsid w:val="00841345"/>
    <w:rsid w:val="00C33ED3"/>
    <w:rsid w:val="00C648DD"/>
    <w:rsid w:val="00CA1060"/>
    <w:rsid w:val="00DF50F0"/>
    <w:rsid w:val="00E10E59"/>
    <w:rsid w:val="00FF5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4A5C37"/>
  <w15:chartTrackingRefBased/>
  <w15:docId w15:val="{B3CBDC7B-42D5-4990-B952-C6886BC03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AboAmmar</cp:lastModifiedBy>
  <cp:revision>6</cp:revision>
  <dcterms:created xsi:type="dcterms:W3CDTF">2020-08-29T10:32:00Z</dcterms:created>
  <dcterms:modified xsi:type="dcterms:W3CDTF">2020-09-04T19:21:00Z</dcterms:modified>
</cp:coreProperties>
</file>