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65" w:rsidRDefault="00E43065" w:rsidP="00A22C7D">
      <w:pPr>
        <w:autoSpaceDE w:val="0"/>
        <w:autoSpaceDN w:val="0"/>
        <w:bidi/>
        <w:adjustRightInd w:val="0"/>
        <w:spacing w:after="0" w:line="240" w:lineRule="auto"/>
        <w:rPr>
          <w:rFonts w:ascii="Traditional Arabic" w:eastAsiaTheme="minorHAnsi" w:hAnsi="Traditional Arabic" w:cs="Traditional Arabic"/>
          <w:sz w:val="36"/>
          <w:szCs w:val="36"/>
          <w:rtl/>
        </w:rPr>
      </w:pPr>
      <w:bookmarkStart w:id="0" w:name="_GoBack"/>
      <w:r>
        <w:rPr>
          <w:rFonts w:ascii="Traditional Arabic" w:eastAsiaTheme="minorHAnsi" w:hAnsi="Traditional Arabic" w:cs="Traditional Arabic"/>
          <w:sz w:val="36"/>
          <w:szCs w:val="36"/>
          <w:rtl/>
        </w:rPr>
        <w:t>إذا مات ولد العبد</w:t>
      </w:r>
    </w:p>
    <w:p w:rsidR="00A22C7D" w:rsidRDefault="00A22C7D" w:rsidP="00E43065">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قال رسول الله صلى الله عليه وسلم</w:t>
      </w:r>
      <w:r w:rsidR="00E43065">
        <w:rPr>
          <w:rFonts w:ascii="Traditional Arabic" w:eastAsiaTheme="minorHAnsi" w:hAnsi="Traditional Arabic" w:cs="Traditional Arabic" w:hint="cs"/>
          <w:sz w:val="36"/>
          <w:szCs w:val="36"/>
          <w:rtl/>
        </w:rPr>
        <w:t xml:space="preserve"> :</w:t>
      </w:r>
    </w:p>
    <w:p w:rsidR="00A22C7D" w:rsidRDefault="00A22C7D" w:rsidP="00A22C7D">
      <w:pPr>
        <w:autoSpaceDE w:val="0"/>
        <w:autoSpaceDN w:val="0"/>
        <w:bidi/>
        <w:adjustRightInd w:val="0"/>
        <w:spacing w:after="0" w:line="240" w:lineRule="auto"/>
        <w:rPr>
          <w:rFonts w:ascii="Traditional Arabic" w:eastAsiaTheme="minorHAnsi" w:hAnsi="Traditional Arabic" w:cs="Traditional Arabic" w:hint="cs"/>
          <w:sz w:val="36"/>
          <w:szCs w:val="36"/>
          <w:rtl/>
        </w:rPr>
      </w:pPr>
      <w:r>
        <w:rPr>
          <w:rFonts w:ascii="Traditional Arabic" w:eastAsiaTheme="minorHAnsi" w:hAnsi="Traditional Arabic" w:cs="Traditional Arabic"/>
          <w:sz w:val="36"/>
          <w:szCs w:val="36"/>
          <w:rtl/>
        </w:rPr>
        <w:t>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وسموه بيت الحمد</w:t>
      </w:r>
      <w:r w:rsidR="00E43065">
        <w:rPr>
          <w:rFonts w:ascii="Traditional Arabic" w:eastAsiaTheme="minorHAnsi" w:hAnsi="Traditional Arabic" w:cs="Traditional Arabic" w:hint="cs"/>
          <w:sz w:val="36"/>
          <w:szCs w:val="36"/>
          <w:rtl/>
        </w:rPr>
        <w:t xml:space="preserve"> .</w:t>
      </w:r>
    </w:p>
    <w:p w:rsidR="002C12E2" w:rsidRPr="00E43065" w:rsidRDefault="00A22C7D" w:rsidP="00E43065">
      <w:pPr>
        <w:autoSpaceDE w:val="0"/>
        <w:autoSpaceDN w:val="0"/>
        <w:bidi/>
        <w:adjustRightInd w:val="0"/>
        <w:spacing w:after="0" w:line="240" w:lineRule="auto"/>
        <w:rPr>
          <w:rFonts w:ascii="Traditional Arabic" w:eastAsiaTheme="minorHAnsi" w:hAnsi="Traditional Arabic" w:cs="Traditional Arabic"/>
          <w:sz w:val="36"/>
          <w:szCs w:val="36"/>
        </w:rPr>
      </w:pPr>
      <w:r>
        <w:rPr>
          <w:rFonts w:ascii="Traditional Arabic" w:eastAsiaTheme="minorHAnsi" w:hAnsi="Traditional Arabic" w:cs="Traditional Arabic"/>
          <w:sz w:val="36"/>
          <w:szCs w:val="36"/>
          <w:rtl/>
        </w:rPr>
        <w:t>رواه الترمذي وحسنه الألباني</w:t>
      </w:r>
      <w:bookmarkEnd w:id="0"/>
    </w:p>
    <w:sectPr w:rsidR="002C12E2" w:rsidRPr="00E43065" w:rsidSect="006D73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E2"/>
    <w:rsid w:val="001B07D7"/>
    <w:rsid w:val="002C12E2"/>
    <w:rsid w:val="004E1E7A"/>
    <w:rsid w:val="008078AE"/>
    <w:rsid w:val="00A22C7D"/>
    <w:rsid w:val="00E43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2A6E"/>
  <w15:docId w15:val="{3CEBBEEE-AF15-4689-AC08-CDF2D417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10</cp:revision>
  <dcterms:created xsi:type="dcterms:W3CDTF">2017-09-22T05:17:00Z</dcterms:created>
  <dcterms:modified xsi:type="dcterms:W3CDTF">2019-01-13T19:07:00Z</dcterms:modified>
</cp:coreProperties>
</file>