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62" w:rsidRDefault="006E5E62" w:rsidP="00D3787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أدعية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D3787E">
        <w:rPr>
          <w:rFonts w:ascii="Traditional Arabic" w:cs="Traditional Arabic"/>
          <w:sz w:val="36"/>
          <w:szCs w:val="36"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اللبن</w:t>
      </w:r>
    </w:p>
    <w:p w:rsidR="006E5E62" w:rsidRDefault="006E5E62" w:rsidP="006E5E6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6E5E62" w:rsidRDefault="006E5E62" w:rsidP="006E5E6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وأطعمنا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يجزئ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اللبن</w:t>
      </w:r>
      <w:r w:rsidR="00D3787E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EC7F2B" w:rsidRPr="006E5E62" w:rsidRDefault="006E5E62" w:rsidP="006E5E6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EC7F2B" w:rsidRPr="006E5E62" w:rsidSect="009A20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1F6985"/>
    <w:rsid w:val="003A0D1B"/>
    <w:rsid w:val="004A4A86"/>
    <w:rsid w:val="006E5E62"/>
    <w:rsid w:val="00D3787E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F372"/>
  <w15:docId w15:val="{C78EEFF8-5378-4D46-BB06-235F9622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A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2016-08-31T21:46:00Z</dcterms:modified>
</cp:coreProperties>
</file>