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42" w:rsidRDefault="002E5C42" w:rsidP="004C19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4C1969">
        <w:rPr>
          <w:rFonts w:ascii="Traditional Arabic" w:hAnsi="Traditional Arabic" w:cs="Traditional Arabic"/>
          <w:sz w:val="36"/>
          <w:szCs w:val="36"/>
          <w:rtl/>
          <w:lang w:val="en-US"/>
        </w:rPr>
        <w:t>من ابتلي بشيء من البنات فصبر عليهن</w:t>
      </w:r>
    </w:p>
    <w:p w:rsidR="002E5C42" w:rsidRDefault="002E5C42" w:rsidP="002E5C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2E5C42" w:rsidRDefault="002E5C42" w:rsidP="002E5C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ابتلي بشيء من البنات فصبر عليهن كن له حجابا من النار</w:t>
      </w:r>
      <w:r w:rsidR="004C196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2E5C42" w:rsidRDefault="002E5C42" w:rsidP="002E5C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 والأصل في الصحيحين</w:t>
      </w:r>
    </w:p>
    <w:p w:rsidR="0031308E" w:rsidRPr="004C1969" w:rsidRDefault="002E5C42" w:rsidP="004C19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سميت هبة الإناث ابتلاء؛ لما في كفالتهن من المشقة والتعب.</w:t>
      </w:r>
      <w:bookmarkEnd w:id="0"/>
    </w:p>
    <w:sectPr w:rsidR="0031308E" w:rsidRPr="004C1969" w:rsidSect="008F75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308E"/>
    <w:rsid w:val="002B7881"/>
    <w:rsid w:val="002E5C42"/>
    <w:rsid w:val="0031308E"/>
    <w:rsid w:val="004C1969"/>
    <w:rsid w:val="006B1FAF"/>
    <w:rsid w:val="00C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3C6E7"/>
  <w15:docId w15:val="{E464E8FD-8C8C-4D95-91A0-BD7906B3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Hewlett-Packard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2017-10-16T04:07:00Z</dcterms:created>
  <dcterms:modified xsi:type="dcterms:W3CDTF">2018-09-16T12:28:00Z</dcterms:modified>
</cp:coreProperties>
</file>