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55A9" w:rsidRDefault="006955A9" w:rsidP="00054DC0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bookmarkStart w:id="0" w:name="_GoBack"/>
      <w:r>
        <w:rPr>
          <w:rFonts w:ascii="Traditional Arabic" w:hAnsi="Traditional Arabic" w:cs="Traditional Arabic"/>
          <w:sz w:val="36"/>
          <w:szCs w:val="36"/>
          <w:rtl/>
        </w:rPr>
        <w:t>من أسباب المغفرة</w:t>
      </w:r>
      <w:r w:rsidR="00054DC0">
        <w:rPr>
          <w:rFonts w:ascii="Traditional Arabic" w:hAnsi="Traditional Arabic" w:cs="Traditional Arabic" w:hint="cs"/>
          <w:sz w:val="36"/>
          <w:szCs w:val="36"/>
          <w:rtl/>
        </w:rPr>
        <w:t xml:space="preserve">  - </w:t>
      </w:r>
      <w:r>
        <w:rPr>
          <w:rFonts w:ascii="Traditional Arabic" w:hAnsi="Traditional Arabic" w:cs="Traditional Arabic"/>
          <w:sz w:val="36"/>
          <w:szCs w:val="36"/>
          <w:rtl/>
        </w:rPr>
        <w:t>الاستغفار بعد الذنب</w:t>
      </w:r>
    </w:p>
    <w:p w:rsidR="006955A9" w:rsidRDefault="006955A9" w:rsidP="006955A9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قال رسول الله صلى الله عليه وسلم</w:t>
      </w:r>
      <w:r w:rsidR="00054DC0">
        <w:rPr>
          <w:rFonts w:ascii="Traditional Arabic" w:hAnsi="Traditional Arabic" w:cs="Traditional Arabic" w:hint="cs"/>
          <w:sz w:val="36"/>
          <w:szCs w:val="36"/>
          <w:rtl/>
        </w:rPr>
        <w:t xml:space="preserve"> :</w:t>
      </w:r>
    </w:p>
    <w:p w:rsidR="006955A9" w:rsidRDefault="006955A9" w:rsidP="006955A9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والذي نفسي بيده  لو لم تذنبوا لذهب الله بكم ، ولجاء بقوم يذنبون ، فيستغفرون الله ، فيغفر لهم</w:t>
      </w:r>
    </w:p>
    <w:p w:rsidR="008207B8" w:rsidRPr="00054DC0" w:rsidRDefault="006955A9" w:rsidP="00054DC0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رواه مسلم</w:t>
      </w:r>
      <w:bookmarkEnd w:id="0"/>
    </w:p>
    <w:sectPr w:rsidR="008207B8" w:rsidRPr="00054DC0" w:rsidSect="00C14BCF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E22"/>
    <w:rsid w:val="00054DC0"/>
    <w:rsid w:val="00085C7C"/>
    <w:rsid w:val="000A4006"/>
    <w:rsid w:val="00151AE8"/>
    <w:rsid w:val="00175E59"/>
    <w:rsid w:val="00267605"/>
    <w:rsid w:val="00292437"/>
    <w:rsid w:val="00314E49"/>
    <w:rsid w:val="00330607"/>
    <w:rsid w:val="00370F7E"/>
    <w:rsid w:val="003D1E22"/>
    <w:rsid w:val="00461C0C"/>
    <w:rsid w:val="00484FC1"/>
    <w:rsid w:val="004C1634"/>
    <w:rsid w:val="006627FB"/>
    <w:rsid w:val="006955A9"/>
    <w:rsid w:val="00763435"/>
    <w:rsid w:val="0079115B"/>
    <w:rsid w:val="007A3E42"/>
    <w:rsid w:val="008207B8"/>
    <w:rsid w:val="00832C97"/>
    <w:rsid w:val="00953439"/>
    <w:rsid w:val="009764A4"/>
    <w:rsid w:val="009E71A8"/>
    <w:rsid w:val="00B8106A"/>
    <w:rsid w:val="00C36117"/>
    <w:rsid w:val="00CE6FE0"/>
    <w:rsid w:val="00DE228B"/>
    <w:rsid w:val="00E1195A"/>
    <w:rsid w:val="00E61AC2"/>
    <w:rsid w:val="00F41A03"/>
    <w:rsid w:val="00FF0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7434C0"/>
  <w15:docId w15:val="{A64DAA50-5D7F-401C-9BC8-056F98D4F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64A4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484FC1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1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2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حكم الاحتفال بعيد الحب</vt:lpstr>
    </vt:vector>
  </TitlesOfParts>
  <Company>asrg</Company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حكم الاحتفال بعيد الحب</dc:title>
  <dc:subject/>
  <dc:creator>mohamed.mohamed</dc:creator>
  <cp:keywords/>
  <dc:description/>
  <cp:lastModifiedBy>Islam Abuelhija</cp:lastModifiedBy>
  <cp:revision>19</cp:revision>
  <dcterms:created xsi:type="dcterms:W3CDTF">2015-01-31T12:10:00Z</dcterms:created>
  <dcterms:modified xsi:type="dcterms:W3CDTF">2017-03-07T08:39:00Z</dcterms:modified>
</cp:coreProperties>
</file>