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5E" w:rsidRDefault="00552F5E" w:rsidP="004D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4D6A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نصرة الله وولايته</w:t>
      </w:r>
    </w:p>
    <w:p w:rsidR="00552F5E" w:rsidRDefault="00552F5E" w:rsidP="00552F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552F5E" w:rsidRDefault="00552F5E" w:rsidP="00552F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الظالمين بعضهم أولياء بعض والله ولي المتقين</w:t>
      </w:r>
    </w:p>
    <w:p w:rsidR="0042490E" w:rsidRPr="004D6A23" w:rsidRDefault="00552F5E" w:rsidP="004D6A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الجاثية : 19 )</w:t>
      </w:r>
      <w:bookmarkEnd w:id="0"/>
    </w:p>
    <w:sectPr w:rsidR="0042490E" w:rsidRPr="004D6A23" w:rsidSect="001B79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147C0B"/>
    <w:rsid w:val="00276B31"/>
    <w:rsid w:val="0042490E"/>
    <w:rsid w:val="004D6A23"/>
    <w:rsid w:val="00552F5E"/>
    <w:rsid w:val="00654164"/>
    <w:rsid w:val="0070039D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1C2B"/>
  <w15:docId w15:val="{79A4958D-356B-4361-AD89-5D8C8D72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2017-05-08T11:15:00Z</dcterms:modified>
</cp:coreProperties>
</file>