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5E" w:rsidRDefault="00552F5E" w:rsidP="004D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D6A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نصرة الله وولايته</w:t>
      </w:r>
    </w:p>
    <w:p w:rsidR="00552F5E" w:rsidRDefault="00552F5E" w:rsidP="00552F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552F5E" w:rsidRDefault="00552F5E" w:rsidP="00552F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الظالمين بعضهم أولياء بعض والله ولي المتقين</w:t>
      </w:r>
    </w:p>
    <w:p w:rsidR="0042490E" w:rsidRPr="004D6A23" w:rsidRDefault="00552F5E" w:rsidP="004D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الجاثية : 19 )</w:t>
      </w:r>
      <w:bookmarkEnd w:id="0"/>
    </w:p>
    <w:sectPr w:rsidR="0042490E" w:rsidRPr="004D6A23" w:rsidSect="001B79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147C0B"/>
    <w:rsid w:val="00276B31"/>
    <w:rsid w:val="0042490E"/>
    <w:rsid w:val="004D6A23"/>
    <w:rsid w:val="00552F5E"/>
    <w:rsid w:val="00654164"/>
    <w:rsid w:val="0070039D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1C2B"/>
  <w15:docId w15:val="{79A4958D-356B-4361-AD89-5D8C8D72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2017-05-08T11:15:00Z</dcterms:modified>
</cp:coreProperties>
</file>