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6F" w:rsidRDefault="006D636F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سبعة يظلهم الله في ظله</w:t>
      </w:r>
    </w:p>
    <w:p w:rsidR="00DF4701" w:rsidRDefault="006D636F" w:rsidP="006D636F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رسول الله 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DF4701" w:rsidRDefault="006D636F" w:rsidP="006D636F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سبعة يظلهم الله في ظله </w:t>
      </w:r>
      <w:r>
        <w:rPr>
          <w:rFonts w:ascii="Traditional Arabic" w:hAnsi="Traditional Arabic" w:cs="Traditional Arabic"/>
          <w:sz w:val="36"/>
          <w:szCs w:val="36"/>
          <w:rtl/>
        </w:rPr>
        <w:t>يوم لا ظل إلا ظله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/>
          <w:sz w:val="36"/>
          <w:szCs w:val="36"/>
          <w:rtl/>
        </w:rPr>
        <w:t>وذكر منهم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ورجل قلبه معلق بالمساجد</w:t>
      </w:r>
    </w:p>
    <w:p w:rsidR="00DF4701" w:rsidRDefault="006D636F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DF4701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DF4701"/>
    <w:rsid w:val="006D636F"/>
    <w:rsid w:val="00D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8C26"/>
  <w15:docId w15:val="{D8C6CEA9-F740-44D7-910A-4ED53707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6</cp:revision>
  <dcterms:created xsi:type="dcterms:W3CDTF">2015-02-03T07:41:00Z</dcterms:created>
  <dcterms:modified xsi:type="dcterms:W3CDTF">2017-03-21T09:41:00Z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