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CA" w:rsidRDefault="00AD27CA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من </w:t>
      </w:r>
      <w:r>
        <w:rPr>
          <w:rFonts w:ascii="Traditional Arabic" w:hAnsi="Traditional Arabic" w:cs="Traditional Arabic"/>
          <w:sz w:val="36"/>
          <w:szCs w:val="36"/>
          <w:rtl/>
        </w:rPr>
        <w:t>أذن ثنتي عشرة سنة وجبت له الجنة</w:t>
      </w:r>
    </w:p>
    <w:p w:rsidR="001300E4" w:rsidRDefault="00AD27CA" w:rsidP="00AD27CA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1300E4" w:rsidRDefault="00AD27C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أذن ثنتي عشرة سنة وجبت له الجنة وكتب له بتأذينه في كل يوم ستون حسنة ولكل إقامة ثلاثون حسنة</w:t>
      </w:r>
    </w:p>
    <w:p w:rsidR="001300E4" w:rsidRDefault="00AD27CA" w:rsidP="00AD27CA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1300E4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1300E4"/>
    <w:rsid w:val="001300E4"/>
    <w:rsid w:val="00AD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50370"/>
  <w15:docId w15:val="{B09C3D6C-13AC-4634-99E0-858AA622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7</cp:revision>
  <dcterms:created xsi:type="dcterms:W3CDTF">2010-05-06T13:11:00Z</dcterms:created>
  <dcterms:modified xsi:type="dcterms:W3CDTF">2017-04-03T08:56:00Z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