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B5" w:rsidRDefault="007569B5" w:rsidP="004737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</w:t>
      </w:r>
      <w:r w:rsidR="0047370E" w:rsidRPr="004737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370E">
        <w:rPr>
          <w:rFonts w:ascii="Traditional Arabic" w:hAnsi="Traditional Arabic" w:cs="Traditional Arabic"/>
          <w:sz w:val="36"/>
          <w:szCs w:val="36"/>
          <w:rtl/>
        </w:rPr>
        <w:t>يشفعان للعبد</w:t>
      </w:r>
    </w:p>
    <w:p w:rsidR="00B66DE2" w:rsidRDefault="007569B5" w:rsidP="007569B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6DE2" w:rsidRDefault="007569B5" w:rsidP="007569B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يقول الصيام أي رب إني منعته الطعا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والشهوات</w:t>
      </w:r>
    </w:p>
    <w:p w:rsidR="00B66DE2" w:rsidRDefault="007569B5" w:rsidP="007569B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بالنهار فشفعني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ويقول القرآن رب منعته النوم بالليل فشفعني فيه فيشفعان</w:t>
      </w:r>
    </w:p>
    <w:p w:rsidR="00B66DE2" w:rsidRPr="007569B5" w:rsidRDefault="007569B5" w:rsidP="007569B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F32F08">
        <w:rPr>
          <w:rFonts w:ascii="Traditional Arabic" w:hAnsi="Traditional Arabic" w:cs="Traditional Arabic" w:hint="cs"/>
          <w:sz w:val="36"/>
          <w:szCs w:val="36"/>
          <w:rtl/>
        </w:rPr>
        <w:t xml:space="preserve"> ( صحيح الجامع )</w:t>
      </w:r>
      <w:bookmarkEnd w:id="0"/>
    </w:p>
    <w:sectPr w:rsidR="00B66DE2" w:rsidRPr="007569B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66DE2"/>
    <w:rsid w:val="0047370E"/>
    <w:rsid w:val="007569B5"/>
    <w:rsid w:val="00B66DE2"/>
    <w:rsid w:val="00F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صلى الله عليه وسلم </dc:title>
  <dc:creator>ALLAHs Lover</dc:creator>
  <cp:lastModifiedBy>M M</cp:lastModifiedBy>
  <cp:revision>7</cp:revision>
  <dcterms:created xsi:type="dcterms:W3CDTF">2015-02-06T16:47:00Z</dcterms:created>
  <dcterms:modified xsi:type="dcterms:W3CDTF">2017-09-24T13:48:00Z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