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FE" w:rsidRDefault="009D31F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يوم عرفة</w:t>
      </w:r>
    </w:p>
    <w:p w:rsidR="000169F1" w:rsidRDefault="009D31FE" w:rsidP="009D31F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0169F1" w:rsidRDefault="009D31F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مامن يوم أكثر من أن يعتق الله عز وجل فيه عبدا من النار من يوم عرفة وإنه ليدنو عز وجل ثم يباهي بهم الملائكة فيقول ما أراد هؤلاء</w:t>
      </w:r>
    </w:p>
    <w:p w:rsidR="000169F1" w:rsidRPr="009D31FE" w:rsidRDefault="009D31FE" w:rsidP="009D31F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169F1" w:rsidRPr="009D31F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169F1"/>
    <w:rsid w:val="000169F1"/>
    <w:rsid w:val="009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72F7"/>
  <w15:docId w15:val="{7A7522C8-BBCE-4649-8F09-45CE813B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