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02" w:rsidRDefault="00551202" w:rsidP="00642C7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642C7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تجنب الدعاء بإثم أو قطيعة رحم</w:t>
      </w:r>
    </w:p>
    <w:p w:rsidR="00551202" w:rsidRDefault="00642C73" w:rsidP="00551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551202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551202" w:rsidRDefault="00551202" w:rsidP="00551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أحد يدعو بدعاء إلا آتاه الله ما سأل أو</w:t>
      </w:r>
      <w:r w:rsidR="00642C73">
        <w:rPr>
          <w:rFonts w:ascii="Traditional Arabic" w:hAnsi="Traditional Arabic" w:cs="Traditional Arabic"/>
          <w:sz w:val="36"/>
          <w:szCs w:val="36"/>
          <w:rtl/>
        </w:rPr>
        <w:t xml:space="preserve"> كف عنه من السوء مثله ما لم يدْ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بإثم أو قطيعة رحم</w:t>
      </w:r>
    </w:p>
    <w:p w:rsidR="00720188" w:rsidRPr="00551202" w:rsidRDefault="00551202" w:rsidP="0055120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720188" w:rsidRPr="00551202" w:rsidSect="00E227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6103"/>
    <w:rsid w:val="00551202"/>
    <w:rsid w:val="005857BF"/>
    <w:rsid w:val="00642C73"/>
    <w:rsid w:val="006626B3"/>
    <w:rsid w:val="00720188"/>
    <w:rsid w:val="00746103"/>
    <w:rsid w:val="007735C2"/>
    <w:rsid w:val="00C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F1D4"/>
  <w15:docId w15:val="{CE974454-3FA7-4349-B6C8-B68B5552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3"/>
  </w:style>
  <w:style w:type="paragraph" w:styleId="Heading5">
    <w:name w:val="heading 5"/>
    <w:basedOn w:val="Normal"/>
    <w:link w:val="Heading5Char"/>
    <w:uiPriority w:val="9"/>
    <w:qFormat/>
    <w:rsid w:val="005857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857B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857BF"/>
  </w:style>
  <w:style w:type="character" w:customStyle="1" w:styleId="search-keys">
    <w:name w:val="search-keys"/>
    <w:basedOn w:val="DefaultParagraphFont"/>
    <w:rsid w:val="0058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Company>sak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2015-02-09T09:21:00Z</dcterms:created>
  <dcterms:modified xsi:type="dcterms:W3CDTF">2017-04-25T09:33:00Z</dcterms:modified>
</cp:coreProperties>
</file>