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A5" w:rsidRDefault="004341A5" w:rsidP="00474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47409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47409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الحاج يرجع بدون ذنوب</w:t>
      </w:r>
    </w:p>
    <w:p w:rsidR="004341A5" w:rsidRDefault="004341A5" w:rsidP="004341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474099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4341A5" w:rsidRDefault="004341A5" w:rsidP="004341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حج هذا البيت، فلم يرفث</w:t>
      </w:r>
      <w:r w:rsidR="00474099">
        <w:rPr>
          <w:rFonts w:ascii="Traditional Arabic" w:hAnsi="Traditional Arabic" w:cs="Traditional Arabic"/>
          <w:sz w:val="36"/>
          <w:szCs w:val="36"/>
          <w:rtl/>
        </w:rPr>
        <w:t>، ولم يفسق، رجع كيوم ولدته أمه</w:t>
      </w:r>
      <w:r w:rsidR="0047409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639B1" w:rsidRPr="00474099" w:rsidRDefault="004341A5" w:rsidP="00474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639B1" w:rsidRPr="00474099" w:rsidSect="007446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4E7D"/>
    <w:rsid w:val="002639B1"/>
    <w:rsid w:val="00286E3E"/>
    <w:rsid w:val="003033B8"/>
    <w:rsid w:val="00305AB5"/>
    <w:rsid w:val="004341A5"/>
    <w:rsid w:val="00434956"/>
    <w:rsid w:val="00474099"/>
    <w:rsid w:val="004C706D"/>
    <w:rsid w:val="00633358"/>
    <w:rsid w:val="006A6D52"/>
    <w:rsid w:val="008049D6"/>
    <w:rsid w:val="008654E7"/>
    <w:rsid w:val="0087714E"/>
    <w:rsid w:val="009523A8"/>
    <w:rsid w:val="009B1C17"/>
    <w:rsid w:val="009B6E9D"/>
    <w:rsid w:val="009C1B3C"/>
    <w:rsid w:val="00A62EC2"/>
    <w:rsid w:val="00C3490F"/>
    <w:rsid w:val="00CA477E"/>
    <w:rsid w:val="00D5290A"/>
    <w:rsid w:val="00D672E4"/>
    <w:rsid w:val="00DA651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9D45"/>
  <w15:docId w15:val="{3AE25F8C-B182-4732-BA2E-F42E0A0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C70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70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C706D"/>
  </w:style>
  <w:style w:type="character" w:customStyle="1" w:styleId="search-keys">
    <w:name w:val="search-keys"/>
    <w:basedOn w:val="DefaultParagraphFont"/>
    <w:rsid w:val="004C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11</cp:revision>
  <dcterms:created xsi:type="dcterms:W3CDTF">2015-02-04T08:35:00Z</dcterms:created>
  <dcterms:modified xsi:type="dcterms:W3CDTF">2017-04-24T12:16:00Z</dcterms:modified>
</cp:coreProperties>
</file>