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D" w:rsidRDefault="00670E0D" w:rsidP="009F32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F324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9F324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سبب للارتقاء في درجات الجنة</w:t>
      </w:r>
    </w:p>
    <w:p w:rsidR="00670E0D" w:rsidRDefault="00670E0D" w:rsidP="00670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70E0D" w:rsidRDefault="00670E0D" w:rsidP="00670E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القرآن: اقرأ، وارتق، ورتل كما كنت ترتل في الدنيا، فإن منزلتك عند آخر آية تقرأ بها</w:t>
      </w:r>
    </w:p>
    <w:p w:rsidR="004E0D7A" w:rsidRPr="009F3245" w:rsidRDefault="00670E0D" w:rsidP="009F32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r w:rsidR="009F3245">
        <w:rPr>
          <w:rFonts w:ascii="Traditional Arabic" w:hAnsi="Traditional Arabic" w:cs="Traditional Arabic"/>
          <w:sz w:val="36"/>
          <w:szCs w:val="36"/>
          <w:rtl/>
        </w:rPr>
        <w:t>الترمذي وقال الألباني : حسن صحي</w:t>
      </w:r>
      <w:r w:rsidR="009F3245">
        <w:rPr>
          <w:rFonts w:ascii="Traditional Arabic" w:hAnsi="Traditional Arabic" w:cs="Traditional Arabic" w:hint="cs"/>
          <w:sz w:val="36"/>
          <w:szCs w:val="36"/>
          <w:rtl/>
        </w:rPr>
        <w:t>ح</w:t>
      </w:r>
      <w:bookmarkEnd w:id="0"/>
    </w:p>
    <w:sectPr w:rsidR="004E0D7A" w:rsidRPr="009F3245" w:rsidSect="00F003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D1148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7702"/>
    <w:rsid w:val="00670E0D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493D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9F3245"/>
    <w:rsid w:val="00A1164A"/>
    <w:rsid w:val="00A33AE9"/>
    <w:rsid w:val="00A506EC"/>
    <w:rsid w:val="00A62EC2"/>
    <w:rsid w:val="00A705ED"/>
    <w:rsid w:val="00A94EEF"/>
    <w:rsid w:val="00AB22D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C023A1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128F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278F"/>
  <w15:docId w15:val="{4CD51CAF-500A-445C-9EC0-7FDB934B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949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49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9493D"/>
  </w:style>
  <w:style w:type="character" w:customStyle="1" w:styleId="search-keys">
    <w:name w:val="search-keys"/>
    <w:basedOn w:val="DefaultParagraphFont"/>
    <w:rsid w:val="0079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2015-02-04T18:03:00Z</dcterms:created>
  <dcterms:modified xsi:type="dcterms:W3CDTF">2017-04-24T15:36:00Z</dcterms:modified>
</cp:coreProperties>
</file>