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87" w:rsidRDefault="00C01268" w:rsidP="00C4067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C40678">
        <w:rPr>
          <w:rFonts w:ascii="Traditional Arabic" w:hAnsi="Traditional Arabic" w:cs="Traditional Arabic" w:hint="cs"/>
          <w:sz w:val="36"/>
          <w:szCs w:val="36"/>
          <w:rtl/>
        </w:rPr>
        <w:t xml:space="preserve"> - 3</w:t>
      </w:r>
    </w:p>
    <w:p w:rsidR="00C460A0" w:rsidRDefault="00C460A0" w:rsidP="00C460A0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يلبس ثياب الإحرام .</w:t>
      </w:r>
    </w:p>
    <w:p w:rsidR="00C460A0" w:rsidRDefault="00C460A0" w:rsidP="00C460A0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للرجال : إزار ورداء .</w:t>
      </w:r>
    </w:p>
    <w:p w:rsidR="000C7808" w:rsidRPr="00C40678" w:rsidRDefault="00C460A0" w:rsidP="00C40678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للنساء : تلبس ما شاءت من الثياب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تلبس النقاب أو القفازين ، وتغطي</w:t>
      </w:r>
      <w:r w:rsidR="00C40678">
        <w:rPr>
          <w:rFonts w:ascii="Traditional Arabic" w:hAnsi="Traditional Arabic" w:cs="Traditional Arabic" w:hint="cs"/>
          <w:sz w:val="36"/>
          <w:szCs w:val="36"/>
          <w:rtl/>
        </w:rPr>
        <w:t xml:space="preserve"> وجهها عند الرجال غير المحارم .</w:t>
      </w:r>
      <w:bookmarkEnd w:id="0"/>
    </w:p>
    <w:sectPr w:rsidR="000C7808" w:rsidRPr="00C4067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3D1E22"/>
    <w:rsid w:val="00484FC1"/>
    <w:rsid w:val="004C1634"/>
    <w:rsid w:val="00545C50"/>
    <w:rsid w:val="005921A4"/>
    <w:rsid w:val="005B1734"/>
    <w:rsid w:val="00763435"/>
    <w:rsid w:val="007B5187"/>
    <w:rsid w:val="00832C97"/>
    <w:rsid w:val="00841F39"/>
    <w:rsid w:val="00970F16"/>
    <w:rsid w:val="009764A4"/>
    <w:rsid w:val="00A202BB"/>
    <w:rsid w:val="00B140CB"/>
    <w:rsid w:val="00C01268"/>
    <w:rsid w:val="00C40678"/>
    <w:rsid w:val="00C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49B7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2015-02-03T17:08:00Z</dcterms:created>
  <dcterms:modified xsi:type="dcterms:W3CDTF">2017-04-20T17:01:00Z</dcterms:modified>
</cp:coreProperties>
</file>