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38" w:rsidRDefault="00E31E38" w:rsidP="008D73F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تنكح البكر حتى تستأذن</w:t>
      </w:r>
    </w:p>
    <w:p w:rsidR="008D73F2" w:rsidRPr="00B05303" w:rsidRDefault="00E31E38" w:rsidP="00E31E3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D73F2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D73F2" w:rsidRDefault="008D73F2" w:rsidP="008D73F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لا تنكح البكر </w:t>
      </w:r>
      <w:r w:rsidR="00E31E38">
        <w:rPr>
          <w:rFonts w:cs="Traditional Arabic" w:hint="cs"/>
          <w:sz w:val="36"/>
          <w:szCs w:val="36"/>
          <w:rtl/>
          <w:lang w:bidi="ar-QA"/>
        </w:rPr>
        <w:t>حتى تستأذن قالوا يا رسول الله و</w:t>
      </w:r>
      <w:r>
        <w:rPr>
          <w:rFonts w:cs="Traditional Arabic" w:hint="cs"/>
          <w:sz w:val="36"/>
          <w:szCs w:val="36"/>
          <w:rtl/>
          <w:lang w:bidi="ar-QA"/>
        </w:rPr>
        <w:t>كيف إذنها ؟ قال أن تسكت</w:t>
      </w:r>
    </w:p>
    <w:p w:rsidR="00436EA4" w:rsidRPr="00E31E38" w:rsidRDefault="008D73F2" w:rsidP="00E31E38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صحيح البخاري</w:t>
      </w:r>
      <w:bookmarkEnd w:id="0"/>
    </w:p>
    <w:sectPr w:rsidR="00436EA4" w:rsidRPr="00E31E38" w:rsidSect="00436E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3F2"/>
    <w:rsid w:val="00436EA4"/>
    <w:rsid w:val="008D73F2"/>
    <w:rsid w:val="00E3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2599"/>
  <w15:docId w15:val="{B885C066-8F02-4732-AE3B-76A224E4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sak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2015-02-05T06:24:00Z</dcterms:created>
  <dcterms:modified xsi:type="dcterms:W3CDTF">2017-04-27T07:07:00Z</dcterms:modified>
</cp:coreProperties>
</file>