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DF" w:rsidRDefault="00130ADF" w:rsidP="00B21E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B21E0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21E0F">
        <w:rPr>
          <w:rFonts w:ascii="Traditional Arabic" w:hAnsi="Traditional Arabic" w:cs="Traditional Arabic"/>
          <w:sz w:val="36"/>
          <w:szCs w:val="36"/>
          <w:rtl/>
        </w:rPr>
        <w:t>إن الله يوصيكم بأمهاتكم ثلاثا</w:t>
      </w:r>
    </w:p>
    <w:p w:rsidR="00130ADF" w:rsidRDefault="00130ADF" w:rsidP="00130A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130ADF" w:rsidRDefault="00130ADF" w:rsidP="00130A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يوصيكم بأمهاتكم ثلاثا إن الله يوصيكم بآبائكم إن الله يوصيكم بالأقرب فالأقرب</w:t>
      </w:r>
    </w:p>
    <w:p w:rsidR="00130ADF" w:rsidRDefault="00130ADF" w:rsidP="00130A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:rsidR="007063FC" w:rsidRPr="00B21E0F" w:rsidRDefault="00130ADF" w:rsidP="00B21E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الحديث: تفصيل الحقوق وبيان شأنها، وأنه يبدأ بالأم في البر، ثم الأب، ثم الأقرب فالأقرب.</w:t>
      </w:r>
      <w:bookmarkEnd w:id="0"/>
    </w:p>
    <w:sectPr w:rsidR="007063FC" w:rsidRPr="00B21E0F" w:rsidSect="00996F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130ADF"/>
    <w:rsid w:val="00686242"/>
    <w:rsid w:val="007063FC"/>
    <w:rsid w:val="00737048"/>
    <w:rsid w:val="007B7B06"/>
    <w:rsid w:val="009A0463"/>
    <w:rsid w:val="00AC44DD"/>
    <w:rsid w:val="00B21E0F"/>
    <w:rsid w:val="00B341F9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0A42"/>
  <w15:docId w15:val="{64156323-EF60-42FC-A7ED-7426E10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063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63F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063FC"/>
  </w:style>
  <w:style w:type="character" w:customStyle="1" w:styleId="search-keys">
    <w:name w:val="search-keys"/>
    <w:basedOn w:val="DefaultParagraphFont"/>
    <w:rsid w:val="0070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2015-02-07T08:25:00Z</dcterms:created>
  <dcterms:modified xsi:type="dcterms:W3CDTF">2017-05-08T11:01:00Z</dcterms:modified>
</cp:coreProperties>
</file>