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F29" w:rsidRDefault="00BC4F29" w:rsidP="00AB381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بر الوالدين</w:t>
      </w:r>
      <w:r w:rsidR="00AB381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AB381A">
        <w:rPr>
          <w:rFonts w:ascii="Traditional Arabic" w:hAnsi="Traditional Arabic" w:cs="Traditional Arabic"/>
          <w:sz w:val="36"/>
          <w:szCs w:val="36"/>
          <w:rtl/>
        </w:rPr>
        <w:t>من أدرك أحد والديه فمات فدخل النار فأبعده الله</w:t>
      </w:r>
    </w:p>
    <w:p w:rsidR="00BC4F29" w:rsidRDefault="00BC4F29" w:rsidP="00BC4F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 :</w:t>
      </w:r>
    </w:p>
    <w:p w:rsidR="00BC4F29" w:rsidRDefault="00BC4F29" w:rsidP="00BC4F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أتاني جبريل ، فقال : يا محمد ، من أدرك أحد والديه فمات فدخل النار فأبعده الله ، قل : آمين ، فقلت : آمين</w:t>
      </w:r>
    </w:p>
    <w:p w:rsidR="00B341F9" w:rsidRPr="00AB381A" w:rsidRDefault="00BC4F29" w:rsidP="00AB381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B341F9" w:rsidRPr="00AB381A" w:rsidSect="0069319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65"/>
    <w:rsid w:val="00686242"/>
    <w:rsid w:val="00737048"/>
    <w:rsid w:val="007B7B06"/>
    <w:rsid w:val="009A0463"/>
    <w:rsid w:val="00AB381A"/>
    <w:rsid w:val="00AC44DD"/>
    <w:rsid w:val="00B341F9"/>
    <w:rsid w:val="00BB53B8"/>
    <w:rsid w:val="00BC4F29"/>
    <w:rsid w:val="00C41865"/>
    <w:rsid w:val="00FF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BC743"/>
  <w15:docId w15:val="{D16FD336-A16F-41E4-A4F9-CEA5C7CB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F33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F33F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F33F3"/>
  </w:style>
  <w:style w:type="character" w:customStyle="1" w:styleId="search-keys">
    <w:name w:val="search-keys"/>
    <w:basedOn w:val="DefaultParagraphFont"/>
    <w:rsid w:val="00FF3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3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2015-02-07T08:25:00Z</dcterms:created>
  <dcterms:modified xsi:type="dcterms:W3CDTF">2017-05-08T11:02:00Z</dcterms:modified>
</cp:coreProperties>
</file>