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F2" w:rsidRDefault="008C38F2" w:rsidP="00AD2C0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أثقل </w:t>
      </w:r>
      <w:r>
        <w:rPr>
          <w:rFonts w:cs="Traditional Arabic" w:hint="cs"/>
          <w:sz w:val="36"/>
          <w:szCs w:val="36"/>
          <w:rtl/>
          <w:lang w:bidi="ar-QA"/>
        </w:rPr>
        <w:t>صلاة على المنافقين صلاة العشاء</w:t>
      </w:r>
    </w:p>
    <w:p w:rsidR="00AD2C00" w:rsidRDefault="008C38F2" w:rsidP="008C38F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AD2C00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AD2C00" w:rsidRDefault="00AD2C00" w:rsidP="008C38F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إن </w:t>
      </w:r>
      <w:r w:rsidR="008C38F2">
        <w:rPr>
          <w:rFonts w:cs="Traditional Arabic" w:hint="cs"/>
          <w:sz w:val="36"/>
          <w:szCs w:val="36"/>
          <w:rtl/>
          <w:lang w:bidi="ar-QA"/>
        </w:rPr>
        <w:t xml:space="preserve">أثقل صلاة على المنافقين صلاة العشاء  </w:t>
      </w:r>
      <w:r w:rsidR="008C38F2">
        <w:rPr>
          <w:rFonts w:cs="Traditional Arabic" w:hint="cs"/>
          <w:sz w:val="36"/>
          <w:szCs w:val="36"/>
          <w:rtl/>
          <w:lang w:bidi="ar-QA"/>
        </w:rPr>
        <w:t>وصلاة الفجر ولو يعلمون ما فيهما لأتوهما و</w:t>
      </w:r>
      <w:r>
        <w:rPr>
          <w:rFonts w:cs="Traditional Arabic" w:hint="cs"/>
          <w:sz w:val="36"/>
          <w:szCs w:val="36"/>
          <w:rtl/>
          <w:lang w:bidi="ar-QA"/>
        </w:rPr>
        <w:t>لو حبوا</w:t>
      </w:r>
    </w:p>
    <w:p w:rsidR="00277187" w:rsidRPr="008C38F2" w:rsidRDefault="00AD2C00" w:rsidP="008C38F2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277187" w:rsidRPr="008C38F2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2C00"/>
    <w:rsid w:val="00277187"/>
    <w:rsid w:val="008C38F2"/>
    <w:rsid w:val="00A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41F0"/>
  <w15:docId w15:val="{0054A7E4-BB39-4051-897E-14073444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sak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2015-02-14T05:50:00Z</dcterms:created>
  <dcterms:modified xsi:type="dcterms:W3CDTF">2017-05-13T09:03:00Z</dcterms:modified>
</cp:coreProperties>
</file>