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F" w:rsidRDefault="007507AF" w:rsidP="00254562">
      <w:pPr>
        <w:bidi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إذ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ا كان في الصلاة فإنما يناجي ربه</w:t>
      </w:r>
    </w:p>
    <w:p w:rsidR="000C2C85" w:rsidRPr="00D47D74" w:rsidRDefault="00254562" w:rsidP="007507AF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47D74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54562" w:rsidRPr="00D47D74" w:rsidRDefault="00D47D74" w:rsidP="00254562">
      <w:pPr>
        <w:bidi/>
        <w:spacing w:before="100" w:beforeAutospacing="1" w:after="100" w:afterAutospacing="1" w:line="240" w:lineRule="auto"/>
        <w:outlineLvl w:val="4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إن أحد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م إذا كان في الصلاة فإنما يناجي ربه ، فلا ترفعوا أصواتكم بالقرآن فت</w:t>
      </w:r>
      <w:r w:rsidR="00254562" w:rsidRPr="00D47D74">
        <w:rPr>
          <w:rFonts w:ascii="Traditional Arabic" w:eastAsia="Times New Roman" w:hAnsi="Traditional Arabic" w:cs="Traditional Arabic"/>
          <w:sz w:val="36"/>
          <w:szCs w:val="36"/>
          <w:rtl/>
        </w:rPr>
        <w:t>ؤذوا المؤمنين</w:t>
      </w:r>
    </w:p>
    <w:p w:rsidR="00254562" w:rsidRPr="00D47D74" w:rsidRDefault="00254562" w:rsidP="00254562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D47D74">
        <w:rPr>
          <w:rFonts w:ascii="Traditional Arabic" w:hAnsi="Traditional Arabic" w:cs="Traditional Arabic"/>
          <w:sz w:val="36"/>
          <w:szCs w:val="36"/>
          <w:rtl/>
        </w:rPr>
        <w:t>صححه الألباني ( السلسلة الصحيحة )</w:t>
      </w:r>
      <w:bookmarkEnd w:id="0"/>
    </w:p>
    <w:sectPr w:rsidR="00254562" w:rsidRPr="00D4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FB"/>
    <w:rsid w:val="00084FFB"/>
    <w:rsid w:val="000C2C85"/>
    <w:rsid w:val="00254562"/>
    <w:rsid w:val="007507AF"/>
    <w:rsid w:val="00D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52EB"/>
  <w15:docId w15:val="{2F6732BF-DF1F-47BA-8429-C6FC3741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545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5456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54562"/>
  </w:style>
  <w:style w:type="character" w:customStyle="1" w:styleId="search-keys">
    <w:name w:val="search-keys"/>
    <w:basedOn w:val="DefaultParagraphFont"/>
    <w:rsid w:val="0025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2017-05-15T06:43:00Z</dcterms:created>
  <dcterms:modified xsi:type="dcterms:W3CDTF">2017-06-05T10:56:00Z</dcterms:modified>
</cp:coreProperties>
</file>