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47" w:rsidRDefault="001819E2" w:rsidP="0062750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آخر ما يقال قبل النوم</w:t>
      </w:r>
    </w:p>
    <w:p w:rsidR="001819E2" w:rsidRDefault="001819E2" w:rsidP="0062750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أسلمت وجهي إليك ، وفوضت أمري إليك ، والجأت ظهري إليك ، رهبة ورغبة إليك ، لا ملجأ ولا منجى منك إلا إليك ، آمنت بكتابك</w:t>
      </w:r>
      <w:r w:rsidR="00BF46D3">
        <w:rPr>
          <w:rFonts w:ascii="Traditional Arabic" w:hAnsi="Traditional Arabic" w:cs="Traditional Arabic" w:hint="cs"/>
          <w:sz w:val="36"/>
          <w:szCs w:val="36"/>
          <w:rtl/>
        </w:rPr>
        <w:t xml:space="preserve"> الذي أنزلت ، وبنبيك الذي أرسلت</w:t>
      </w:r>
    </w:p>
    <w:p w:rsidR="001819E2" w:rsidRPr="005F09AF" w:rsidRDefault="001819E2" w:rsidP="0062750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1819E2" w:rsidRPr="005F09A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BF46D3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B5D3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2015-02-15T10:06:00Z</dcterms:created>
  <dcterms:modified xsi:type="dcterms:W3CDTF">2017-05-17T08:26:00Z</dcterms:modified>
</cp:coreProperties>
</file>