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B7" w:rsidRDefault="007369B7" w:rsidP="00A360F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A360FC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A360FC">
        <w:rPr>
          <w:rFonts w:ascii="Traditional Arabic" w:eastAsiaTheme="minorHAnsi" w:hAnsi="Traditional Arabic" w:cs="Traditional Arabic"/>
          <w:sz w:val="36"/>
          <w:szCs w:val="36"/>
          <w:rtl/>
        </w:rPr>
        <w:t>إذا رفع مائدته قال : الحمد لله كثيرا طيبا مباركا فيه</w:t>
      </w:r>
    </w:p>
    <w:p w:rsidR="007369B7" w:rsidRDefault="00B511C2" w:rsidP="007369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عن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أ</w:t>
      </w:r>
      <w:r w:rsidR="007369B7">
        <w:rPr>
          <w:rFonts w:ascii="Traditional Arabic" w:eastAsiaTheme="minorHAnsi" w:hAnsi="Traditional Arabic" w:cs="Traditional Arabic"/>
          <w:sz w:val="36"/>
          <w:szCs w:val="36"/>
          <w:rtl/>
        </w:rPr>
        <w:t>بي أمامة الباهلي رضي الله عنه :</w:t>
      </w:r>
    </w:p>
    <w:p w:rsidR="007369B7" w:rsidRDefault="007369B7" w:rsidP="007369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أن النبي صلى الله عليه وسلم كان إذا رفع مائدته قال : الحمد لله كثيرا طيبا مباركا فيه ، غير مكفي ولا مودع ولا مستغنى عنه ، ربنا </w:t>
      </w:r>
      <w:r w:rsidR="00A360FC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7369B7" w:rsidRDefault="007369B7" w:rsidP="007369B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</w:p>
    <w:p w:rsidR="002C12E2" w:rsidRPr="00A360FC" w:rsidRDefault="007369B7" w:rsidP="00A360F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غير مكفي يعني غير مردود عليه نعمته وفضله ، ولا مكفور، أي: لا يجحد إنعامه وفضله ، غير مكفي ولا مودع ولا مستغنى عنه، يعني: لا يتركه أحد للحاجة إليه</w:t>
      </w:r>
      <w:r w:rsidR="00A360FC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  <w:bookmarkEnd w:id="0"/>
    </w:p>
    <w:sectPr w:rsidR="002C12E2" w:rsidRPr="00A360FC" w:rsidSect="00BE4B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4E30E5"/>
    <w:rsid w:val="00616854"/>
    <w:rsid w:val="007369B7"/>
    <w:rsid w:val="00A360FC"/>
    <w:rsid w:val="00B511C2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0D978"/>
  <w15:docId w15:val="{E9F8C37E-2FB2-4B83-9459-C68F7298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2017-09-22T05:17:00Z</dcterms:created>
  <dcterms:modified xsi:type="dcterms:W3CDTF">2017-10-15T17:05:00Z</dcterms:modified>
</cp:coreProperties>
</file>