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A7FC" w14:textId="77777777" w:rsidR="00946C6C" w:rsidRDefault="00946C6C" w:rsidP="00946C6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( الحمد لله )</w:t>
      </w:r>
      <w:r w:rsidR="0048295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- </w:t>
      </w:r>
      <w:r w:rsidR="0048295C">
        <w:rPr>
          <w:rFonts w:ascii="Traditional Arabic" w:eastAsiaTheme="minorHAnsi" w:hAnsi="Traditional Arabic" w:cs="Traditional Arabic"/>
          <w:sz w:val="36"/>
          <w:szCs w:val="36"/>
          <w:rtl/>
        </w:rPr>
        <w:t>أوتي رسول الله صلى الله عليه وسلم جوامع الخير</w:t>
      </w:r>
    </w:p>
    <w:p w14:paraId="572F4BD5" w14:textId="4E390539" w:rsidR="00946C6C" w:rsidRDefault="00A80E29" w:rsidP="00946C6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عن عبدالله بن مسعود رضي الله عنه قال :</w:t>
      </w:r>
    </w:p>
    <w:bookmarkEnd w:id="0"/>
    <w:p w14:paraId="4C7D09B0" w14:textId="77777777" w:rsidR="00946C6C" w:rsidRDefault="00946C6C" w:rsidP="00946C6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أوتي رسول الله صلى الله عليه وسلم جوامع الخير ، وخواتمه ، أو قال : فواتح الخير ، فعلمنا خطبة الصلاة ، وخطبة الحاجة ..... وخطبة الحاجة : أن الحمد لله ، نحمده ، ونستعينه ، ونستغفره ، ونعوذ بالله من شرور أنفسنا ، ومن سيئات أعمالنا ، من يهده الله فلا مضل له ، ومن يضلل فلا هادي له .....</w:t>
      </w:r>
      <w:r w:rsidR="0048295C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.</w:t>
      </w:r>
    </w:p>
    <w:p w14:paraId="73E98092" w14:textId="77777777" w:rsidR="002C12E2" w:rsidRPr="0048295C" w:rsidRDefault="00946C6C" w:rsidP="0048295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رواه ابن ماجة وصححه الألباني</w:t>
      </w:r>
    </w:p>
    <w:sectPr w:rsidR="002C12E2" w:rsidRPr="0048295C" w:rsidSect="00B541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2E2"/>
    <w:rsid w:val="001B07D7"/>
    <w:rsid w:val="002C12E2"/>
    <w:rsid w:val="00400059"/>
    <w:rsid w:val="0048295C"/>
    <w:rsid w:val="00946C6C"/>
    <w:rsid w:val="00A8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EFA6"/>
  <w15:docId w15:val="{0559AC67-132D-46D6-ACE2-1126255F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</cp:revision>
  <dcterms:created xsi:type="dcterms:W3CDTF">2017-09-22T05:17:00Z</dcterms:created>
  <dcterms:modified xsi:type="dcterms:W3CDTF">2020-02-26T06:35:00Z</dcterms:modified>
</cp:coreProperties>
</file>