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45F78" w14:textId="17986FB2" w:rsidR="00233E48" w:rsidRDefault="00233E48" w:rsidP="00233E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الرقية الشرعية - </w:t>
      </w:r>
      <w:r w:rsidR="00D7059A">
        <w:rPr>
          <w:rFonts w:ascii="Traditional Arabic" w:hAnsi="Traditional Arabic" w:cs="Traditional Arabic"/>
          <w:sz w:val="36"/>
          <w:szCs w:val="36"/>
          <w:rtl/>
        </w:rPr>
        <w:t>بسم الله الذي لا يضر مع اسمه شيء</w:t>
      </w:r>
    </w:p>
    <w:p w14:paraId="446F42EE" w14:textId="77777777" w:rsidR="00233E48" w:rsidRDefault="00233E48" w:rsidP="00233E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B67711C" w14:textId="4A2CADBF" w:rsidR="00233E48" w:rsidRDefault="00233E48" w:rsidP="00233E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عبد يقول في صباح كل يوم ومساء كل ليلة بسم الله الذي لا يضر مع اسمه شيء في الأرض ولا في السماء وهو السميع العليم ثلاث مرات فيضره شيء</w:t>
      </w:r>
      <w:r w:rsidR="00D7059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815F503" w14:textId="5A7B605D" w:rsidR="00ED395D" w:rsidRPr="00D7059A" w:rsidRDefault="00233E48" w:rsidP="00D705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ED395D" w:rsidRPr="00D7059A" w:rsidSect="004B0D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A"/>
    <w:rsid w:val="00200F45"/>
    <w:rsid w:val="00233E48"/>
    <w:rsid w:val="007D3034"/>
    <w:rsid w:val="00D7059A"/>
    <w:rsid w:val="00ED395D"/>
    <w:rsid w:val="00ED413A"/>
    <w:rsid w:val="00F81397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26CDE"/>
  <w15:chartTrackingRefBased/>
  <w15:docId w15:val="{E2839EE1-CD44-44F8-99B8-78CE3F7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2018-02-18T11:06:00Z</dcterms:created>
  <dcterms:modified xsi:type="dcterms:W3CDTF">2018-07-18T10:02:00Z</dcterms:modified>
</cp:coreProperties>
</file>