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1" w:rsidRDefault="00F47771" w:rsidP="00D639DC">
      <w:pPr>
        <w:bidi/>
        <w:rPr>
          <w:rFonts w:cs="Traditional Arabic" w:hint="cs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لا يحل لامرأة تؤمن بالله واليوم الآخر أن تحد على ميت فوق ثلاث </w:t>
      </w:r>
      <w:r>
        <w:rPr>
          <w:rFonts w:cs="Traditional Arabic" w:hint="cs"/>
          <w:sz w:val="36"/>
          <w:szCs w:val="36"/>
          <w:rtl/>
          <w:lang w:bidi="ar-QA"/>
        </w:rPr>
        <w:t>ليال</w:t>
      </w:r>
    </w:p>
    <w:p w:rsidR="00D639DC" w:rsidRDefault="00F47771" w:rsidP="00F4777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639D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639DC" w:rsidRDefault="00F47771" w:rsidP="00D639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يحل لامرأة تؤمن بالله و</w:t>
      </w:r>
      <w:r w:rsidR="00D639DC">
        <w:rPr>
          <w:rFonts w:cs="Traditional Arabic" w:hint="cs"/>
          <w:sz w:val="36"/>
          <w:szCs w:val="36"/>
          <w:rtl/>
          <w:lang w:bidi="ar-QA"/>
        </w:rPr>
        <w:t>اليوم الآخر أن تحد على ميت فوق ثلا</w:t>
      </w:r>
      <w:r>
        <w:rPr>
          <w:rFonts w:cs="Traditional Arabic" w:hint="cs"/>
          <w:sz w:val="36"/>
          <w:szCs w:val="36"/>
          <w:rtl/>
          <w:lang w:bidi="ar-QA"/>
        </w:rPr>
        <w:t>ث ليال إلا على زوج أربعة أشهر و</w:t>
      </w:r>
      <w:r w:rsidR="00D639DC">
        <w:rPr>
          <w:rFonts w:cs="Traditional Arabic" w:hint="cs"/>
          <w:sz w:val="36"/>
          <w:szCs w:val="36"/>
          <w:rtl/>
          <w:lang w:bidi="ar-QA"/>
        </w:rPr>
        <w:t>عشر</w:t>
      </w:r>
    </w:p>
    <w:p w:rsidR="00FE03AE" w:rsidRDefault="00D639DC" w:rsidP="00F47771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9DC"/>
    <w:rsid w:val="001368A2"/>
    <w:rsid w:val="00D639DC"/>
    <w:rsid w:val="00F47771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A104A"/>
  <w15:docId w15:val="{8AA596ED-ACBB-4044-92B9-C6FFA8E2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sak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2015-02-15T10:06:00Z</dcterms:created>
  <dcterms:modified xsi:type="dcterms:W3CDTF">2017-05-21T06:31:00Z</dcterms:modified>
</cp:coreProperties>
</file>