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58" w:rsidRDefault="003E6458" w:rsidP="00461A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461A6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61A6D">
        <w:rPr>
          <w:rFonts w:ascii="Traditional Arabic" w:hAnsi="Traditional Arabic" w:cs="Traditional Arabic"/>
          <w:sz w:val="36"/>
          <w:szCs w:val="36"/>
          <w:rtl/>
        </w:rPr>
        <w:t>إذا أنفقت المرأة من طعام بيتها</w:t>
      </w:r>
    </w:p>
    <w:p w:rsidR="003E6458" w:rsidRDefault="003E6458" w:rsidP="003E64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E6458" w:rsidRDefault="003E6458" w:rsidP="003E64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أنفقت المرأة من طعام بيتها غير مفسدة ، كان لها أجرها بما أنفقت ، ولزوجها بما كسب ، وللخازن مثل ذلك ، لا ينقص بعضهم أجر بعض شيئا</w:t>
      </w:r>
    </w:p>
    <w:p w:rsidR="00A62A3A" w:rsidRPr="00461A6D" w:rsidRDefault="003E6458" w:rsidP="00461A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62A3A" w:rsidRPr="00461A6D" w:rsidSect="00E544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3E6458"/>
    <w:rsid w:val="00461A6D"/>
    <w:rsid w:val="007B7E8C"/>
    <w:rsid w:val="00A62A3A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0326D"/>
  <w15:docId w15:val="{11AF7A0B-D028-4507-95C2-0B6D4915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62A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62A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62A3A"/>
  </w:style>
  <w:style w:type="character" w:customStyle="1" w:styleId="search-keys">
    <w:name w:val="search-keys"/>
    <w:basedOn w:val="DefaultParagraphFont"/>
    <w:rsid w:val="00A6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2017-07-06T08:25:00Z</dcterms:modified>
</cp:coreProperties>
</file>