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11" w:rsidRDefault="001B3211" w:rsidP="005408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54086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40862">
        <w:rPr>
          <w:rFonts w:ascii="Traditional Arabic" w:hAnsi="Traditional Arabic" w:cs="Traditional Arabic"/>
          <w:sz w:val="36"/>
          <w:szCs w:val="36"/>
          <w:rtl/>
        </w:rPr>
        <w:t>إذا صلت المرأة خمسها</w:t>
      </w:r>
    </w:p>
    <w:p w:rsidR="001B3211" w:rsidRDefault="001B3211" w:rsidP="001B3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B3211" w:rsidRDefault="00540862" w:rsidP="001B3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صلت المرأة خمسها ، وصامت شهرها ، و</w:t>
      </w:r>
      <w:r w:rsidR="001B3211">
        <w:rPr>
          <w:rFonts w:ascii="Traditional Arabic" w:hAnsi="Traditional Arabic" w:cs="Traditional Arabic"/>
          <w:sz w:val="36"/>
          <w:szCs w:val="36"/>
          <w:rtl/>
        </w:rPr>
        <w:t>حصنت فرجها ، وأطاعت زوجها ، قيل لها : ادخلي الجنة من أي أبواب الجنة شئت</w:t>
      </w:r>
    </w:p>
    <w:p w:rsidR="007B7E8C" w:rsidRPr="00540862" w:rsidRDefault="00540862" w:rsidP="005408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( صحيح الجامع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7B7E8C" w:rsidRPr="00540862" w:rsidSect="00F06C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1B3211"/>
    <w:rsid w:val="00540862"/>
    <w:rsid w:val="007B7E8C"/>
    <w:rsid w:val="00CB37CC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01B95"/>
  <w15:docId w15:val="{E2545219-96EF-4FDA-A870-0A0543C6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B37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B37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B37CC"/>
  </w:style>
  <w:style w:type="character" w:customStyle="1" w:styleId="search-keys">
    <w:name w:val="search-keys"/>
    <w:basedOn w:val="DefaultParagraphFont"/>
    <w:rsid w:val="00CB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2017-07-06T08:37:00Z</dcterms:modified>
</cp:coreProperties>
</file>