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AC" w:rsidRDefault="000733AC" w:rsidP="00073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C4644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46440">
        <w:rPr>
          <w:rFonts w:ascii="Traditional Arabic" w:hAnsi="Traditional Arabic" w:cs="Traditional Arabic"/>
          <w:sz w:val="36"/>
          <w:szCs w:val="36"/>
          <w:rtl/>
        </w:rPr>
        <w:t>لا نعد الصفرة والكدرة بعد الطهر شيئا</w:t>
      </w:r>
    </w:p>
    <w:p w:rsidR="000733AC" w:rsidRDefault="000733AC" w:rsidP="00073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عطية رضي الله عنها :</w:t>
      </w:r>
    </w:p>
    <w:p w:rsidR="000733AC" w:rsidRDefault="000733AC" w:rsidP="00073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لا نعد الصفرة والكدرة بعد الطهر شيئا</w:t>
      </w:r>
    </w:p>
    <w:p w:rsidR="000733AC" w:rsidRDefault="000733AC" w:rsidP="00073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إرواء الغليل ) والأصل في البخاري</w:t>
      </w:r>
    </w:p>
    <w:p w:rsidR="00945E0B" w:rsidRPr="00C46440" w:rsidRDefault="000733AC" w:rsidP="00C464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الصفرة والكدرة، وهو الماء الذي تراه المرأة؛ كالصديد يعلوه اصفرار، فإذا رأته المرأة في غير أيام الحيض فإنها لا تعده شيئا.</w:t>
      </w:r>
      <w:bookmarkEnd w:id="0"/>
    </w:p>
    <w:sectPr w:rsidR="00945E0B" w:rsidRPr="00C46440" w:rsidSect="008A35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733AC"/>
    <w:rsid w:val="007B7E8C"/>
    <w:rsid w:val="00945E0B"/>
    <w:rsid w:val="00C46440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3B23A"/>
  <w15:docId w15:val="{EB89B96C-7B91-4C9B-8EA6-2CAFE06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5E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5E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45E0B"/>
  </w:style>
  <w:style w:type="character" w:customStyle="1" w:styleId="search-keys">
    <w:name w:val="search-keys"/>
    <w:basedOn w:val="DefaultParagraphFont"/>
    <w:rsid w:val="0094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2017-07-06T08:38:00Z</dcterms:modified>
</cp:coreProperties>
</file>