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AC" w:rsidRDefault="000733AC" w:rsidP="00073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القوارير</w:t>
      </w:r>
      <w:r w:rsidR="00C4644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46440">
        <w:rPr>
          <w:rFonts w:ascii="Traditional Arabic" w:hAnsi="Traditional Arabic" w:cs="Traditional Arabic"/>
          <w:sz w:val="36"/>
          <w:szCs w:val="36"/>
          <w:rtl/>
        </w:rPr>
        <w:t>لا نعد الصفرة والكدرة بعد الطهر شيئا</w:t>
      </w:r>
    </w:p>
    <w:p w:rsidR="000733AC" w:rsidRDefault="000733AC" w:rsidP="00073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أم عطية رضي الله عنها :</w:t>
      </w:r>
    </w:p>
    <w:p w:rsidR="000733AC" w:rsidRDefault="000733AC" w:rsidP="00073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كنا لا نعد الصفرة والكدرة بعد الطهر شيئا</w:t>
      </w:r>
    </w:p>
    <w:p w:rsidR="000733AC" w:rsidRDefault="000733AC" w:rsidP="000733A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إرواء الغليل ) والأصل في البخاري</w:t>
      </w:r>
    </w:p>
    <w:p w:rsidR="00945E0B" w:rsidRPr="00C46440" w:rsidRDefault="000733AC" w:rsidP="00C4644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الصفرة والكدرة، وهو الماء الذي تراه المرأة؛ كالصديد يعلوه اصفرار، فإذا رأته المرأة في غير أيام الحيض فإنها لا تعده شيئا.</w:t>
      </w:r>
      <w:bookmarkEnd w:id="0"/>
    </w:p>
    <w:sectPr w:rsidR="00945E0B" w:rsidRPr="00C46440" w:rsidSect="008A35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0733AC"/>
    <w:rsid w:val="007B7E8C"/>
    <w:rsid w:val="00945E0B"/>
    <w:rsid w:val="00C46440"/>
    <w:rsid w:val="00CB3F96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3B23A"/>
  <w15:docId w15:val="{EB89B96C-7B91-4C9B-8EA6-2CAFE060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45E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45E0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45E0B"/>
  </w:style>
  <w:style w:type="character" w:customStyle="1" w:styleId="search-keys">
    <w:name w:val="search-keys"/>
    <w:basedOn w:val="DefaultParagraphFont"/>
    <w:rsid w:val="00945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8</cp:revision>
  <dcterms:created xsi:type="dcterms:W3CDTF">2017-05-15T14:03:00Z</dcterms:created>
  <dcterms:modified xsi:type="dcterms:W3CDTF">2017-07-06T08:38:00Z</dcterms:modified>
</cp:coreProperties>
</file>