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B657A" w14:textId="02CB336A" w:rsidR="002A6331" w:rsidRDefault="002A6331" w:rsidP="002A63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853B4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53B4A">
        <w:rPr>
          <w:rFonts w:ascii="Traditional Arabic" w:hAnsi="Traditional Arabic" w:cs="Traditional Arabic"/>
          <w:sz w:val="36"/>
          <w:szCs w:val="36"/>
          <w:rtl/>
        </w:rPr>
        <w:t>تعوذوا بالله من جهد البلاء</w:t>
      </w:r>
    </w:p>
    <w:p w14:paraId="7B70DB2C" w14:textId="77777777" w:rsidR="002A6331" w:rsidRDefault="002A6331" w:rsidP="002A63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3952FBB" w14:textId="77777777" w:rsidR="002A6331" w:rsidRDefault="002A6331" w:rsidP="002A63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تعوذوا بالله من جهد البلاء، ودرك الشقاء، وسوء القضاء، وشماتة الأعداء.</w:t>
      </w:r>
    </w:p>
    <w:p w14:paraId="7D54DF70" w14:textId="77777777" w:rsidR="002A6331" w:rsidRDefault="002A6331" w:rsidP="002A63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454C043" w14:textId="57C28979" w:rsidR="000D1F46" w:rsidRPr="00D5313F" w:rsidRDefault="002A6331" w:rsidP="00D531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«جهد البلاء»، وهو: أقصى ما يبلغه الابتلاء وهو الامتحان، وذلك بأن يصاب حتى يتمنى الموت «درك الشقاء»، والدرك هو الوصول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واللحوق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، أي يستعيذ من أن يلحقه أو يصله الشقاء، أو أن يدرك هو الشقاء والتعب والنصب في الدنيا والآخرة.</w:t>
      </w:r>
    </w:p>
    <w:sectPr w:rsidR="000D1F46" w:rsidRPr="00D5313F" w:rsidSect="00F21F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2A6331"/>
    <w:rsid w:val="002E5985"/>
    <w:rsid w:val="00853B4A"/>
    <w:rsid w:val="00967929"/>
    <w:rsid w:val="00A80587"/>
    <w:rsid w:val="00C33ED3"/>
    <w:rsid w:val="00D5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10</cp:revision>
  <dcterms:created xsi:type="dcterms:W3CDTF">2020-03-14T11:12:00Z</dcterms:created>
  <dcterms:modified xsi:type="dcterms:W3CDTF">2021-03-23T06:18:00Z</dcterms:modified>
</cp:coreProperties>
</file>