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489" w14:textId="14D96EB9" w:rsidR="00061E53" w:rsidRDefault="00061E53" w:rsidP="00061E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97033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70333">
        <w:rPr>
          <w:rFonts w:ascii="Traditional Arabic" w:hAnsi="Traditional Arabic" w:cs="Traditional Arabic"/>
          <w:sz w:val="36"/>
          <w:szCs w:val="36"/>
          <w:rtl/>
        </w:rPr>
        <w:t>فإن الشيطان يدل مثل هذه على هذا فتحرقكم</w:t>
      </w:r>
      <w:bookmarkStart w:id="0" w:name="_GoBack"/>
      <w:bookmarkEnd w:id="0"/>
    </w:p>
    <w:p w14:paraId="0C50017C" w14:textId="77777777" w:rsidR="00061E53" w:rsidRDefault="00061E53" w:rsidP="00061E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عباس رضي الله عنهما :</w:t>
      </w:r>
    </w:p>
    <w:p w14:paraId="7455B34E" w14:textId="77777777" w:rsidR="00061E53" w:rsidRDefault="00061E53" w:rsidP="00061E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جاءت فأرة فأخذت تجر الفتيلة، فجاءت بها فألقتها بين يدي رسول الله صلى الله عليه وسلم على الخمرة التي كان قاعدا عليها، فأحرقت منها مثل موضع الدرهم، فقال: إذا نمتم فأطفئوا سرجكم؛ فإن الشيطان يدل مثل هذه على هذا فتحرقكم.</w:t>
      </w:r>
    </w:p>
    <w:p w14:paraId="16CCBF8F" w14:textId="77777777" w:rsidR="00061E53" w:rsidRDefault="00061E53" w:rsidP="00061E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2454C043" w14:textId="46F07FF2" w:rsidR="000D1F46" w:rsidRPr="00970333" w:rsidRDefault="00061E53" w:rsidP="009703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الحث على التحرز من كل المؤذيات في البيوت</w:t>
      </w:r>
    </w:p>
    <w:sectPr w:rsidR="000D1F46" w:rsidRPr="00970333" w:rsidSect="00DC4A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61E53"/>
    <w:rsid w:val="000D1F46"/>
    <w:rsid w:val="002E5985"/>
    <w:rsid w:val="005326A0"/>
    <w:rsid w:val="00970333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2020-03-14T11:12:00Z</dcterms:created>
  <dcterms:modified xsi:type="dcterms:W3CDTF">2020-03-21T09:26:00Z</dcterms:modified>
</cp:coreProperties>
</file>