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89B3B" w14:textId="79D7F294" w:rsidR="00D6485D" w:rsidRDefault="00D6485D" w:rsidP="00D648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933965">
        <w:rPr>
          <w:rFonts w:ascii="Traditional Arabic" w:hAnsi="Traditional Arabic" w:cs="Traditional Arabic"/>
          <w:sz w:val="36"/>
          <w:szCs w:val="36"/>
          <w:rtl/>
        </w:rPr>
        <w:t>العواتق والحيض وذوات الخدور</w:t>
      </w:r>
    </w:p>
    <w:p w14:paraId="2117F0D7" w14:textId="77777777" w:rsidR="00D6485D" w:rsidRDefault="00D6485D" w:rsidP="00D648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أم عطية نسيبة الأنصارية رضي الله عنها :</w:t>
      </w:r>
    </w:p>
    <w:p w14:paraId="2E7F29BE" w14:textId="6AB2D50E" w:rsidR="00D6485D" w:rsidRDefault="00D6485D" w:rsidP="00D648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أمرنا رسول الله صلى الله عليه وسلم ، أن نخرجهن في الفطر والأضحى . العواتق والحيض وذوات الخدور . فأما الحيض فيعتزلن الصلاة ويشهدن الخير ودعوة </w:t>
      </w:r>
      <w:r w:rsidR="00933965">
        <w:rPr>
          <w:rFonts w:ascii="Traditional Arabic" w:hAnsi="Traditional Arabic" w:cs="Traditional Arabic"/>
          <w:sz w:val="36"/>
          <w:szCs w:val="36"/>
          <w:rtl/>
        </w:rPr>
        <w:t>المسلمين . قلت : يا رسول الله</w:t>
      </w:r>
      <w:r w:rsidR="0093396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إحدانا لا يكون لها جلباب . قال : " لتلبسها أختها من جلبابها " .</w:t>
      </w:r>
    </w:p>
    <w:p w14:paraId="5F713C5B" w14:textId="77777777" w:rsidR="00D6485D" w:rsidRDefault="00D6485D" w:rsidP="00D648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46E51A4E" w14:textId="36974205" w:rsidR="001557E5" w:rsidRPr="00933965" w:rsidRDefault="00D6485D" w:rsidP="009339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العواتق : جمع العاتق وهي الشابة أول ما تبلغ</w:t>
      </w:r>
      <w:r w:rsidR="00933965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1557E5" w:rsidRPr="00933965" w:rsidSect="00F424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557E5"/>
    <w:rsid w:val="00305416"/>
    <w:rsid w:val="00933965"/>
    <w:rsid w:val="00A4722D"/>
    <w:rsid w:val="00D6485D"/>
    <w:rsid w:val="00D8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2019-02-11T07:54:00Z</dcterms:created>
  <dcterms:modified xsi:type="dcterms:W3CDTF">2019-02-14T09:54:00Z</dcterms:modified>
</cp:coreProperties>
</file>