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0B" w:rsidRDefault="00A703FC" w:rsidP="00AE39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F43E0B">
        <w:rPr>
          <w:rFonts w:ascii="Traditional Arabic" w:cs="Traditional Arabic" w:hint="eastAsia"/>
          <w:sz w:val="36"/>
          <w:szCs w:val="36"/>
          <w:rtl/>
        </w:rPr>
        <w:t>الأضحية</w:t>
      </w:r>
      <w:r w:rsidR="00AE398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43E0B">
        <w:rPr>
          <w:rFonts w:ascii="Traditional Arabic" w:cs="Traditional Arabic" w:hint="eastAsia"/>
          <w:sz w:val="36"/>
          <w:szCs w:val="36"/>
          <w:rtl/>
        </w:rPr>
        <w:t>الذبح</w:t>
      </w:r>
      <w:r w:rsidR="00F43E0B">
        <w:rPr>
          <w:rFonts w:ascii="Traditional Arabic" w:cs="Traditional Arabic"/>
          <w:sz w:val="36"/>
          <w:szCs w:val="36"/>
          <w:rtl/>
        </w:rPr>
        <w:t xml:space="preserve"> </w:t>
      </w:r>
      <w:r w:rsidR="00F43E0B">
        <w:rPr>
          <w:rFonts w:ascii="Traditional Arabic" w:cs="Traditional Arabic" w:hint="eastAsia"/>
          <w:sz w:val="36"/>
          <w:szCs w:val="36"/>
          <w:rtl/>
        </w:rPr>
        <w:t>بعد</w:t>
      </w:r>
      <w:r w:rsidR="00F43E0B">
        <w:rPr>
          <w:rFonts w:ascii="Traditional Arabic" w:cs="Traditional Arabic"/>
          <w:sz w:val="36"/>
          <w:szCs w:val="36"/>
          <w:rtl/>
        </w:rPr>
        <w:t xml:space="preserve"> </w:t>
      </w:r>
      <w:r w:rsidR="00F43E0B"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F43E0B" w:rsidRDefault="00F43E0B" w:rsidP="00F43E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43E0B" w:rsidRDefault="00F43E0B" w:rsidP="00F43E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</w:p>
    <w:p w:rsidR="00392605" w:rsidRPr="00F43E0B" w:rsidRDefault="00F43E0B" w:rsidP="00F43E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392605" w:rsidRPr="00F43E0B" w:rsidSect="006416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392605"/>
    <w:rsid w:val="007B5134"/>
    <w:rsid w:val="00867C16"/>
    <w:rsid w:val="00924685"/>
    <w:rsid w:val="00A703FC"/>
    <w:rsid w:val="00AE398D"/>
    <w:rsid w:val="00CA7883"/>
    <w:rsid w:val="00F02591"/>
    <w:rsid w:val="00F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2017-07-26T06:06:00Z</dcterms:modified>
</cp:coreProperties>
</file>