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3A" w:rsidRDefault="008F103A" w:rsidP="00CB06F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فارق الروح جسده وه</w:t>
      </w:r>
      <w:r>
        <w:rPr>
          <w:rFonts w:cs="Traditional Arabic" w:hint="cs"/>
          <w:sz w:val="36"/>
          <w:szCs w:val="36"/>
          <w:rtl/>
          <w:lang w:bidi="ar-QA"/>
        </w:rPr>
        <w:t>و برئ من ثلاث</w:t>
      </w:r>
    </w:p>
    <w:p w:rsidR="00CB06FB" w:rsidRDefault="008F103A" w:rsidP="008F10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B06F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B06FB" w:rsidRDefault="008F103A" w:rsidP="00CB06F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فارق الروح جسده و</w:t>
      </w:r>
      <w:r w:rsidR="00CB06FB">
        <w:rPr>
          <w:rFonts w:cs="Traditional Arabic" w:hint="cs"/>
          <w:sz w:val="36"/>
          <w:szCs w:val="36"/>
          <w:rtl/>
          <w:lang w:bidi="ar-QA"/>
        </w:rPr>
        <w:t>ه</w:t>
      </w:r>
      <w:r>
        <w:rPr>
          <w:rFonts w:cs="Traditional Arabic" w:hint="cs"/>
          <w:sz w:val="36"/>
          <w:szCs w:val="36"/>
          <w:rtl/>
          <w:lang w:bidi="ar-QA"/>
        </w:rPr>
        <w:t>و برئ من ثلاث دخل الجنة الكبر والدين و</w:t>
      </w:r>
      <w:r w:rsidR="00CB06FB">
        <w:rPr>
          <w:rFonts w:cs="Traditional Arabic" w:hint="cs"/>
          <w:sz w:val="36"/>
          <w:szCs w:val="36"/>
          <w:rtl/>
          <w:lang w:bidi="ar-QA"/>
        </w:rPr>
        <w:t>الغلول</w:t>
      </w:r>
    </w:p>
    <w:p w:rsidR="00651433" w:rsidRPr="00CB06FB" w:rsidRDefault="00CB06FB" w:rsidP="008F103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CB06FB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6FB"/>
    <w:rsid w:val="00651433"/>
    <w:rsid w:val="008F103A"/>
    <w:rsid w:val="00911037"/>
    <w:rsid w:val="00CB06FB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1076"/>
  <w15:docId w15:val="{64BCA183-F4F3-4C27-BE09-90E7441D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2017-05-23T10:13:00Z</dcterms:modified>
</cp:coreProperties>
</file>