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0F" w:rsidRDefault="009D750F" w:rsidP="00B33C7C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حرام على الرجال</w:t>
      </w:r>
    </w:p>
    <w:p w:rsidR="00E62AA8" w:rsidRDefault="00B33C7C" w:rsidP="00E62AA8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عن أبي هريرة رضي الله عن</w:t>
      </w:r>
      <w:r w:rsidR="00E62AA8">
        <w:rPr>
          <w:rFonts w:cs="Traditional Arabic" w:hint="cs"/>
          <w:sz w:val="36"/>
          <w:szCs w:val="36"/>
          <w:rtl/>
          <w:lang w:bidi="ar-QA"/>
        </w:rPr>
        <w:t>ه: عن النبي الله صلى الله عليه و</w:t>
      </w:r>
      <w:r>
        <w:rPr>
          <w:rFonts w:cs="Traditional Arabic" w:hint="cs"/>
          <w:sz w:val="36"/>
          <w:szCs w:val="36"/>
          <w:rtl/>
          <w:lang w:bidi="ar-QA"/>
        </w:rPr>
        <w:t>سلم</w:t>
      </w:r>
      <w:r w:rsidR="00E62AA8">
        <w:rPr>
          <w:rFonts w:cs="Traditional Arabic" w:hint="cs"/>
          <w:sz w:val="36"/>
          <w:szCs w:val="36"/>
          <w:rtl/>
          <w:lang w:bidi="ar-QA"/>
        </w:rPr>
        <w:t>:</w:t>
      </w:r>
    </w:p>
    <w:p w:rsidR="00B33C7C" w:rsidRDefault="00B33C7C" w:rsidP="00E62AA8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أنه نهى عن خاتم الذهب</w:t>
      </w:r>
    </w:p>
    <w:p w:rsidR="00F37F69" w:rsidRDefault="00B33C7C" w:rsidP="00E62AA8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F37F69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3C7C"/>
    <w:rsid w:val="009D750F"/>
    <w:rsid w:val="00B33C7C"/>
    <w:rsid w:val="00BB5D0E"/>
    <w:rsid w:val="00CF16C0"/>
    <w:rsid w:val="00E62AA8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F0CF"/>
  <w15:docId w15:val="{B2C81FF1-3396-4557-B760-04DCE0C5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sak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6</cp:revision>
  <dcterms:created xsi:type="dcterms:W3CDTF">2015-02-17T10:04:00Z</dcterms:created>
  <dcterms:modified xsi:type="dcterms:W3CDTF">2017-05-24T10:17:00Z</dcterms:modified>
</cp:coreProperties>
</file>