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20" w:rsidRDefault="005A64A3" w:rsidP="003D202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النفخ في الطعام و</w:t>
      </w:r>
      <w:r w:rsidR="003D2020">
        <w:rPr>
          <w:rFonts w:cs="Traditional Arabic" w:hint="cs"/>
          <w:sz w:val="36"/>
          <w:szCs w:val="36"/>
          <w:rtl/>
          <w:lang w:bidi="ar-QA"/>
        </w:rPr>
        <w:t>الشراب الساخن من أجل تبريده</w:t>
      </w:r>
    </w:p>
    <w:p w:rsidR="005A64A3" w:rsidRDefault="003D2020" w:rsidP="003D2020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</w:t>
      </w:r>
      <w:r w:rsidR="005A64A3">
        <w:rPr>
          <w:rFonts w:cs="Traditional Arabic" w:hint="cs"/>
          <w:sz w:val="36"/>
          <w:szCs w:val="36"/>
          <w:rtl/>
          <w:lang w:bidi="ar-QA"/>
        </w:rPr>
        <w:t xml:space="preserve"> عبد الله بن عمر رضي الله عنهما:</w:t>
      </w:r>
    </w:p>
    <w:p w:rsidR="003D2020" w:rsidRDefault="005A64A3" w:rsidP="005A64A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 النبي صلى الله عليه وسلم نهى عن النفخ في الطعام و</w:t>
      </w:r>
      <w:r w:rsidR="003D2020">
        <w:rPr>
          <w:rFonts w:cs="Traditional Arabic" w:hint="cs"/>
          <w:sz w:val="36"/>
          <w:szCs w:val="36"/>
          <w:rtl/>
          <w:lang w:bidi="ar-QA"/>
        </w:rPr>
        <w:t>الشراب</w:t>
      </w:r>
    </w:p>
    <w:p w:rsidR="00651433" w:rsidRDefault="003D2020" w:rsidP="005A64A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2020"/>
    <w:rsid w:val="003D2020"/>
    <w:rsid w:val="00464834"/>
    <w:rsid w:val="005A64A3"/>
    <w:rsid w:val="00651433"/>
    <w:rsid w:val="00D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380A"/>
  <w15:docId w15:val="{FBE0538F-E4D8-4F2F-BE8F-282BD11A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sak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2015-02-19T08:15:00Z</dcterms:created>
  <dcterms:modified xsi:type="dcterms:W3CDTF">2017-05-25T09:40:00Z</dcterms:modified>
</cp:coreProperties>
</file>