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5FE86" w14:textId="77777777" w:rsidR="000660E2" w:rsidRDefault="000660E2" w:rsidP="000660E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سلسلة الافتراء والبهتان - من الذنوب ظاهرة القبح</w:t>
      </w:r>
    </w:p>
    <w:p w14:paraId="5E42527D" w14:textId="77777777" w:rsidR="000660E2" w:rsidRDefault="000660E2" w:rsidP="000660E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31637056" w14:textId="5D3DA5BC" w:rsidR="000660E2" w:rsidRDefault="000660E2" w:rsidP="000660E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والذين يؤذون المؤمنين والمؤمنات بغير ما اكتسبوا</w:t>
      </w:r>
      <w:r w:rsidR="009D290B">
        <w:rPr>
          <w:rFonts w:ascii="Traditional Arabic" w:hAnsi="Traditional Arabic" w:cs="Traditional Arabic"/>
          <w:sz w:val="36"/>
          <w:szCs w:val="36"/>
          <w:rtl/>
        </w:rPr>
        <w:t xml:space="preserve"> فقد احتملوا بهتانا وإثما مبينا</w:t>
      </w:r>
    </w:p>
    <w:p w14:paraId="32590058" w14:textId="16EDE7B4" w:rsidR="003F3CCD" w:rsidRPr="009D290B" w:rsidRDefault="000660E2" w:rsidP="009D290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الأحزاب : 58 )</w:t>
      </w:r>
      <w:bookmarkEnd w:id="0"/>
    </w:p>
    <w:sectPr w:rsidR="003F3CCD" w:rsidRPr="009D290B" w:rsidSect="000019C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8F"/>
    <w:rsid w:val="000660E2"/>
    <w:rsid w:val="003F3CCD"/>
    <w:rsid w:val="004129C5"/>
    <w:rsid w:val="009D290B"/>
    <w:rsid w:val="00D0538F"/>
    <w:rsid w:val="00F8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619702"/>
  <w15:chartTrackingRefBased/>
  <w15:docId w15:val="{197D10A0-85AE-4AAF-B9A1-7CC724AF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Abo3mmar</dc:creator>
  <cp:keywords/>
  <dc:description/>
  <cp:lastModifiedBy>Islam Abuelhija</cp:lastModifiedBy>
  <cp:revision>7</cp:revision>
  <dcterms:created xsi:type="dcterms:W3CDTF">2019-01-17T05:33:00Z</dcterms:created>
  <dcterms:modified xsi:type="dcterms:W3CDTF">2019-01-22T14:45:00Z</dcterms:modified>
</cp:coreProperties>
</file>