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5B" w:rsidRDefault="0086555B" w:rsidP="0086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محبطات الأعمال  - شرب الخمر</w:t>
      </w:r>
    </w:p>
    <w:p w:rsidR="0086555B" w:rsidRDefault="0086555B" w:rsidP="0086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86555B" w:rsidRDefault="0086555B" w:rsidP="0086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6555B" w:rsidRDefault="0086555B" w:rsidP="0086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شرب الخمر لم تقبل له صلاة أربعين صباحا ، فإن تاب تاب الله عليه ، فإن عاد لم يقبل الله له صلاة أربعين صباحا ، فإن تاب تاب الله</w:t>
      </w:r>
      <w:r w:rsidR="00135821">
        <w:rPr>
          <w:rFonts w:ascii="Traditional Arabic" w:hAnsi="Traditional Arabic" w:cs="Traditional Arabic"/>
          <w:sz w:val="36"/>
          <w:szCs w:val="36"/>
          <w:rtl/>
        </w:rPr>
        <w:t xml:space="preserve"> عليه ، فإن عاد لم يقبل الله له</w:t>
      </w:r>
      <w:r w:rsidR="0013582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6555B" w:rsidRDefault="0086555B" w:rsidP="0086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أربعين صباحا ، فإن تاب تاب الله عليه ، فإن عاد الرابعة لم يقبل الله له صلاة أربعين صباحا ، فإن تاب لم يتب الله عليه ، وسقاه من نهر الخبال</w:t>
      </w:r>
    </w:p>
    <w:p w:rsidR="00635CE5" w:rsidRPr="0086555B" w:rsidRDefault="0086555B" w:rsidP="008655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635CE5" w:rsidRPr="0086555B" w:rsidSect="001E19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4"/>
    <w:rsid w:val="00135821"/>
    <w:rsid w:val="001C4385"/>
    <w:rsid w:val="00384B77"/>
    <w:rsid w:val="00635CE5"/>
    <w:rsid w:val="00817BC4"/>
    <w:rsid w:val="0086555B"/>
    <w:rsid w:val="00C87830"/>
    <w:rsid w:val="00C87EC2"/>
    <w:rsid w:val="00D50248"/>
    <w:rsid w:val="00D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7769"/>
  <w15:docId w15:val="{8F8B3D8B-F64F-4582-B0DC-468B47C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>sak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Islam Abuelhija</cp:lastModifiedBy>
  <cp:revision>9</cp:revision>
  <dcterms:created xsi:type="dcterms:W3CDTF">2016-08-03T12:08:00Z</dcterms:created>
  <dcterms:modified xsi:type="dcterms:W3CDTF">2017-05-25T10:04:00Z</dcterms:modified>
</cp:coreProperties>
</file>