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AA" w:rsidRDefault="005824AA" w:rsidP="00582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ذنوب وعيدها اللعن - الربا </w:t>
      </w:r>
    </w:p>
    <w:p w:rsidR="005824AA" w:rsidRDefault="005824AA" w:rsidP="00582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5125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 :</w:t>
      </w:r>
    </w:p>
    <w:p w:rsidR="005824AA" w:rsidRDefault="005824AA" w:rsidP="00582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آكل الربا ، وموكله ، وك</w:t>
      </w:r>
      <w:r w:rsidR="0051258F">
        <w:rPr>
          <w:rFonts w:ascii="Traditional Arabic" w:hAnsi="Traditional Arabic" w:cs="Traditional Arabic"/>
          <w:sz w:val="36"/>
          <w:szCs w:val="36"/>
          <w:rtl/>
        </w:rPr>
        <w:t>اتبه ، وشاهديه ، وقال : هم سواء</w:t>
      </w:r>
      <w:r w:rsidR="005125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D3C0D" w:rsidRPr="0051258F" w:rsidRDefault="005824AA" w:rsidP="005125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D3C0D" w:rsidRPr="0051258F" w:rsidSect="00702F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92E4C"/>
    <w:rsid w:val="0051258F"/>
    <w:rsid w:val="005824AA"/>
    <w:rsid w:val="00656575"/>
    <w:rsid w:val="0070746A"/>
    <w:rsid w:val="007D3C0D"/>
    <w:rsid w:val="008F7054"/>
    <w:rsid w:val="009F3B95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43E9B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6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65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6575"/>
  </w:style>
  <w:style w:type="character" w:customStyle="1" w:styleId="search-keys">
    <w:name w:val="search-keys"/>
    <w:basedOn w:val="DefaultParagraphFont"/>
    <w:rsid w:val="0065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2018-08-07T11:24:00Z</dcterms:modified>
</cp:coreProperties>
</file>