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63" w:rsidRDefault="00DE4263" w:rsidP="00DE42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كثرة زيارة النساء للقبور</w:t>
      </w:r>
    </w:p>
    <w:p w:rsidR="00DE4263" w:rsidRDefault="00DE4263" w:rsidP="00DE42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DE4263" w:rsidRDefault="00DE4263" w:rsidP="00DE42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لعن زوارات القبور.</w:t>
      </w:r>
    </w:p>
    <w:p w:rsidR="00DE4263" w:rsidRDefault="00DE4263" w:rsidP="00DE42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:rsidR="008B25B4" w:rsidRPr="00D52F6E" w:rsidRDefault="00DE4263" w:rsidP="00D52F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"زوارات القبور"، أي: كثيرات الزيارة للقبور</w:t>
      </w:r>
      <w:bookmarkEnd w:id="0"/>
    </w:p>
    <w:sectPr w:rsidR="008B25B4" w:rsidRPr="00D52F6E" w:rsidSect="00A815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215372"/>
    <w:rsid w:val="0070746A"/>
    <w:rsid w:val="007D3C0D"/>
    <w:rsid w:val="008B25B4"/>
    <w:rsid w:val="008F7054"/>
    <w:rsid w:val="009F3B95"/>
    <w:rsid w:val="00AC010E"/>
    <w:rsid w:val="00D52F6E"/>
    <w:rsid w:val="00D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6BEA9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2018-08-07T11:34:00Z</dcterms:modified>
</cp:coreProperties>
</file>