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10" w:rsidRDefault="009E4310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علامات الساعة</w:t>
      </w:r>
    </w:p>
    <w:p w:rsidR="00357EC0" w:rsidRDefault="00F85EEC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9E4310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تقوم الساعة حتى يتقارب الزمان فتكون السنة كالشهر والشهر كالجمعة وتكون الجمعة كاليوم ويكون اليوم كالس</w:t>
      </w:r>
      <w:r w:rsidR="00D97B9B">
        <w:rPr>
          <w:rFonts w:ascii="Traditional Arabic" w:hAnsi="Traditional Arabic" w:cs="Traditional Arabic" w:hint="cs"/>
          <w:sz w:val="36"/>
          <w:szCs w:val="36"/>
          <w:rtl/>
        </w:rPr>
        <w:t>اعة وتكون الساعة كالضرمة بالنار</w:t>
      </w:r>
    </w:p>
    <w:p w:rsidR="00C373E5" w:rsidRPr="00777554" w:rsidRDefault="00D32BB3" w:rsidP="00D97B9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9E4310">
        <w:rPr>
          <w:rFonts w:ascii="Traditional Arabic" w:hAnsi="Traditional Arabic" w:cs="Traditional Arabic" w:hint="cs"/>
          <w:sz w:val="36"/>
          <w:szCs w:val="36"/>
          <w:rtl/>
        </w:rPr>
        <w:t>الترمذي وصححه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AE7C6E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97B9B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DB0D8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D39A-4F07-45BD-9B7F-52CAEDF5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2015-02-20T17:53:00Z</dcterms:created>
  <dcterms:modified xsi:type="dcterms:W3CDTF">2017-06-07T08:36:00Z</dcterms:modified>
</cp:coreProperties>
</file>