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EB54" w14:textId="7CDDB854" w:rsidR="002F17C7" w:rsidRDefault="002F17C7" w:rsidP="002F17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230C7A">
        <w:rPr>
          <w:rFonts w:ascii="Traditional Arabic" w:hAnsi="Traditional Arabic" w:cs="Traditional Arabic"/>
          <w:sz w:val="36"/>
          <w:szCs w:val="36"/>
          <w:rtl/>
        </w:rPr>
        <w:t xml:space="preserve">فيه ساعة لا يوافقها عبد مسلم وهو </w:t>
      </w:r>
      <w:r w:rsidR="00230C7A">
        <w:rPr>
          <w:rFonts w:ascii="Traditional Arabic" w:hAnsi="Traditional Arabic" w:cs="Traditional Arabic"/>
          <w:sz w:val="36"/>
          <w:szCs w:val="36"/>
          <w:rtl/>
        </w:rPr>
        <w:t>قائم يصلي</w:t>
      </w:r>
      <w:r w:rsidR="00230C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0C7A">
        <w:rPr>
          <w:rFonts w:ascii="Traditional Arabic" w:hAnsi="Traditional Arabic" w:cs="Traditional Arabic"/>
          <w:sz w:val="36"/>
          <w:szCs w:val="36"/>
          <w:rtl/>
        </w:rPr>
        <w:t>يسأل الله تعالى شيئا</w:t>
      </w:r>
      <w:r w:rsidR="00230C7A">
        <w:rPr>
          <w:rFonts w:ascii="Traditional Arabic" w:hAnsi="Traditional Arabic" w:cs="Traditional Arabic"/>
          <w:sz w:val="36"/>
          <w:szCs w:val="36"/>
          <w:rtl/>
        </w:rPr>
        <w:t xml:space="preserve"> إلا أعطاه إياه</w:t>
      </w:r>
    </w:p>
    <w:p w14:paraId="0FD3C34B" w14:textId="77777777" w:rsidR="002F17C7" w:rsidRDefault="002F17C7" w:rsidP="002F17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14:paraId="49F7DC8D" w14:textId="28923B00" w:rsidR="002F17C7" w:rsidRDefault="002F17C7" w:rsidP="002F17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</w:t>
      </w:r>
      <w:r w:rsidR="00230C7A">
        <w:rPr>
          <w:rFonts w:ascii="Traditional Arabic" w:hAnsi="Traditional Arabic" w:cs="Traditional Arabic"/>
          <w:sz w:val="36"/>
          <w:szCs w:val="36"/>
          <w:rtl/>
        </w:rPr>
        <w:t xml:space="preserve"> ذكر يوم الجمعة، فقال: فيه ساعة لا يوافقها عبد مسلم وهو قائم يصلي يسأل الله تعالى 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إلا أعطاه إياه وأشار بيده يقللها.</w:t>
      </w:r>
    </w:p>
    <w:p w14:paraId="44D4F1ED" w14:textId="77777777" w:rsidR="002F17C7" w:rsidRDefault="002F17C7" w:rsidP="002F17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2808B7A" w14:textId="185E2906" w:rsidR="00412745" w:rsidRPr="00230C7A" w:rsidRDefault="002F17C7" w:rsidP="00230C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اختلف في تحديد وقت هذه الساعة على أقوال كثيرة؛ أصحها قولان: الأول: أنها من جلوس الإمام على المنبر إلى انقضاء صلاة الجمعة، والقول الثانى : أنها بعد العصر.</w:t>
      </w:r>
      <w:bookmarkEnd w:id="0"/>
    </w:p>
    <w:sectPr w:rsidR="00412745" w:rsidRPr="00230C7A" w:rsidSect="00C10A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230C7A"/>
    <w:rsid w:val="002F17C7"/>
    <w:rsid w:val="00370E25"/>
    <w:rsid w:val="00412745"/>
    <w:rsid w:val="006F057A"/>
    <w:rsid w:val="009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9</cp:revision>
  <dcterms:created xsi:type="dcterms:W3CDTF">2019-03-10T11:56:00Z</dcterms:created>
  <dcterms:modified xsi:type="dcterms:W3CDTF">2019-03-12T13:56:00Z</dcterms:modified>
</cp:coreProperties>
</file>